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6391" w:topFromText="0" w:vertAnchor="page"/>
        <w:tblW w:w="10127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127"/>
      </w:tblGrid>
      <w:tr>
        <w:trPr/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Footnotetext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OGGETTO:  </w:t>
            </w:r>
            <w:r>
              <w:rPr>
                <w:rFonts w:ascii="Times New Roman" w:hAnsi="Times New Roman"/>
                <w:b/>
                <w:sz w:val="24"/>
              </w:rPr>
              <w:t xml:space="preserve">CORSO DEL PIAZZO E VIA AVOGADRO – ABBATTIMENTO BARRIERE ARCHITETTONICHE E REALIZZAZIONE ATTRAVERSAMENTI PROTETTI </w:t>
            </w:r>
          </w:p>
          <w:p>
            <w:pPr>
              <w:pStyle w:val="Footnotetext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Footnotetext"/>
              <w:widowControl w:val="false"/>
              <w:tabs>
                <w:tab w:val="left" w:pos="750" w:leader="none"/>
              </w:tabs>
              <w:spacing w:before="60" w:after="6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0"/>
                <w:lang w:val="it-IT" w:eastAsia="it-IT" w:bidi="ar-SA"/>
              </w:rPr>
              <w:t xml:space="preserve">CUP: I43D18000080004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0"/>
                <w:lang w:val="it-IT" w:eastAsia="it-IT" w:bidi="ar-SA"/>
              </w:rPr>
              <w:t xml:space="preserve">- CIG: 7740733EEF </w:t>
            </w:r>
          </w:p>
        </w:tc>
      </w:tr>
    </w:tbl>
    <w:p>
      <w:pPr>
        <w:pStyle w:val="Footnotetext"/>
        <w:widowControl w:val="false"/>
        <w:jc w:val="right"/>
        <w:rPr>
          <w:rFonts w:ascii="Garamond" w:hAnsi="Garamond" w:cs="Calibri" w:cstheme="minorHAnsi"/>
          <w:sz w:val="22"/>
          <w:szCs w:val="24"/>
        </w:rPr>
      </w:pPr>
      <w:r>
        <w:rPr>
          <w:rFonts w:cs="Calibri" w:cstheme="minorHAnsi" w:ascii="Garamond" w:hAnsi="Garamond"/>
          <w:sz w:val="22"/>
          <w:szCs w:val="24"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  <w:sz w:val="22"/>
        </w:rPr>
      </w:pPr>
      <w:r>
        <w:rPr>
          <w:rFonts w:cs="Calibri" w:cstheme="minorHAnsi" w:ascii="Garamond" w:hAnsi="Garamond"/>
          <w:b/>
          <w:sz w:val="2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AVVISO N.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Si comunica che la prossima seduta pubblica per il completamento della verifica della documentazione amministrativa relativa alla gara di cui all’oggetto, si terrà il giorno 28/01/2019 alle ore 15,</w:t>
      </w:r>
      <w:r>
        <w:rPr/>
        <w:t>30</w:t>
      </w:r>
      <w:r>
        <w:rPr/>
        <w:t xml:space="preserve"> presso la sede del Comune di Biella, Via Tripoli 48, 2° piano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IL RUP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(Arch. Graziano Patergnani)</w:t>
      </w:r>
    </w:p>
    <w:p>
      <w:pPr>
        <w:pStyle w:val="Normal"/>
        <w:tabs>
          <w:tab w:val="left" w:pos="7320" w:leader="none"/>
        </w:tabs>
        <w:rPr/>
      </w:pPr>
      <w:r>
        <w:rPr/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/>
        <w:t xml:space="preserve">  </w:t>
      </w:r>
      <w:r>
        <w:rPr>
          <w:sz w:val="16"/>
          <w:szCs w:val="16"/>
        </w:rPr>
        <w:t>Originale f.to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text"/>
      <w:widowControl w:val="false"/>
      <w:jc w:val="right"/>
      <w:rPr>
        <w:rFonts w:ascii="Garamond" w:hAnsi="Garamond" w:cs="Calibri" w:cstheme="minorHAnsi"/>
        <w:lang w:val="en-US"/>
      </w:rPr>
    </w:pPr>
    <w:r>
      <w:rPr>
        <w:rFonts w:cs="Calibri" w:cstheme="minorHAnsi" w:ascii="Garamond" w:hAnsi="Garamond"/>
        <w:lang w:val="en-US"/>
      </w:rPr>
    </w:r>
  </w:p>
  <w:tbl>
    <w:tblPr>
      <w:tblW w:w="5000" w:type="pct"/>
      <w:jc w:val="left"/>
      <w:tblInd w:w="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1596"/>
      <w:gridCol w:w="5193"/>
      <w:gridCol w:w="2849"/>
    </w:tblGrid>
    <w:tr>
      <w:trPr>
        <w:trHeight w:val="1522" w:hRule="atLeast"/>
      </w:trPr>
      <w:tc>
        <w:tcPr>
          <w:tcW w:w="159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  <w:tcMar>
            <w:left w:w="0" w:type="dxa"/>
          </w:tcMar>
        </w:tcPr>
        <w:p>
          <w:pPr>
            <w:pStyle w:val="Normal"/>
            <w:spacing w:before="0" w:after="240"/>
            <w:jc w:val="both"/>
            <w:rPr>
              <w:rFonts w:ascii="Garamond" w:hAnsi="Garamond" w:eastAsia="SimSun" w:cs="Calibri" w:cstheme="minorHAnsi"/>
              <w:color w:val="00000A"/>
              <w:sz w:val="22"/>
              <w:szCs w:val="22"/>
              <w:lang w:eastAsia="hi-IN" w:bidi="hi-IN"/>
            </w:rPr>
          </w:pPr>
          <w:r>
            <w:rPr/>
            <w:drawing>
              <wp:inline distT="0" distB="0" distL="0" distR="0">
                <wp:extent cx="884555" cy="50355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before="0" w:after="240"/>
            <w:jc w:val="both"/>
            <w:rPr>
              <w:rFonts w:ascii="Garamond" w:hAnsi="Garamond" w:eastAsia="Calibri" w:cs="Calibri" w:cstheme="minorHAnsi"/>
              <w:color w:val="00000A"/>
              <w:sz w:val="22"/>
              <w:szCs w:val="22"/>
              <w:lang w:eastAsia="hi-IN" w:bidi="hi-IN"/>
            </w:rPr>
          </w:pPr>
          <w:r>
            <w:rPr/>
            <w:drawing>
              <wp:inline distT="0" distB="0" distL="0" distR="0">
                <wp:extent cx="935355" cy="228600"/>
                <wp:effectExtent l="0" t="0" r="0" b="0"/>
                <wp:docPr id="2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  <w:tcMar>
            <w:left w:w="0" w:type="dxa"/>
          </w:tcMar>
        </w:tcPr>
        <w:p>
          <w:pPr>
            <w:pStyle w:val="Footnotetext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Cs w:val="24"/>
            </w:rPr>
            <w:t>Asmel Consortile S.C. a r.l.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Legale: Piazza del Colosseo, 4 – Roma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Operativa: Centro Direzionale - Isola G1 - Napoli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8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P.Iva: 12236141003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ascii="Garamond" w:hAnsi="Garamond" w:cstheme="minorHAnsi"/>
              <w:sz w:val="18"/>
            </w:rPr>
            <w:t>www.asmecomm.it</w:t>
          </w:r>
          <w:r>
            <w:rPr>
              <w:rFonts w:cs="Calibri"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cs="Calibri" w:ascii="Garamond" w:hAnsi="Garamond" w:cstheme="minorHAnsi"/>
            </w:rPr>
            <w:t xml:space="preserve"> </w:t>
          </w:r>
        </w:p>
        <w:p>
          <w:pPr>
            <w:pStyle w:val="Normal"/>
            <w:spacing w:lineRule="auto" w:line="276"/>
            <w:ind w:left="33" w:hanging="0"/>
            <w:jc w:val="center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cstheme="minorHAnsi" w:ascii="Garamond" w:hAnsi="Garamond"/>
              <w:bCs/>
              <w:sz w:val="16"/>
              <w:szCs w:val="16"/>
            </w:rPr>
          </w:r>
        </w:p>
        <w:p>
          <w:pPr>
            <w:pStyle w:val="Footnotetext"/>
            <w:spacing w:lineRule="auto" w:line="276"/>
            <w:ind w:left="33" w:hanging="0"/>
            <w:rPr>
              <w:rFonts w:ascii="Garamond" w:hAnsi="Garamond" w:cs="Calibri" w:cstheme="minorHAnsi"/>
            </w:rPr>
          </w:pPr>
          <w:r>
            <w:rPr>
              <w:rFonts w:cs="Calibri" w:ascii="Garamond" w:hAnsi="Garamond" w:cstheme="minorHAnsi"/>
              <w:bCs/>
              <w:szCs w:val="16"/>
            </w:rPr>
            <w:t>COMUNE DI BIELLA (BI)</w:t>
          </w:r>
          <w:r>
            <w:rPr>
              <w:rFonts w:cs="Calibri" w:ascii="Garamond" w:hAnsi="Garamond" w:cstheme="minorHAnsi"/>
            </w:rPr>
            <w:t xml:space="preserve"> </w:t>
          </w:r>
        </w:p>
      </w:tc>
      <w:tc>
        <w:tcPr>
          <w:tcW w:w="2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FFFFFF" w:val="clear"/>
          <w:tcMar>
            <w:left w:w="0" w:type="dxa"/>
          </w:tcMar>
        </w:tcPr>
        <w:p>
          <w:pPr>
            <w:pStyle w:val="Normal"/>
            <w:spacing w:before="0" w:after="240"/>
            <w:jc w:val="center"/>
            <w:rPr>
              <w:rFonts w:ascii="Garamond" w:hAnsi="Garamond" w:eastAsia="SimSun" w:cs="Calibri" w:cstheme="minorHAnsi"/>
              <w:color w:val="00000A"/>
              <w:sz w:val="22"/>
              <w:szCs w:val="22"/>
              <w:lang w:val="en-US" w:eastAsia="hi-IN" w:bidi="hi-IN"/>
            </w:rPr>
          </w:pPr>
          <w:bookmarkStart w:id="1" w:name="_Hlk531086314"/>
          <w:bookmarkEnd w:id="1"/>
          <w:r>
            <w:rPr/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76"/>
      <w:jc w:val="center"/>
      <w:rPr>
        <w:rFonts w:ascii="Garamond" w:hAnsi="Garamond" w:cs="Calibri" w:cstheme="minorHAnsi"/>
        <w:b/>
        <w:b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b/>
        <w:color w:val="00000A"/>
        <w:sz w:val="44"/>
        <w:szCs w:val="44"/>
      </w:rPr>
      <w:t>COMUNE DI BIELLA</w:t>
    </w:r>
    <w:r>
      <w:rPr>
        <w:rFonts w:cs="Calibri" w:ascii="Garamond" w:hAnsi="Garamond" w:cstheme="minorHAnsi"/>
        <w:b/>
        <w:color w:val="00000A"/>
        <w:spacing w:val="-4"/>
        <w:sz w:val="22"/>
        <w:szCs w:val="22"/>
      </w:rPr>
      <w:t xml:space="preserve"> 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18"/>
        <w:szCs w:val="18"/>
      </w:rPr>
    </w:pPr>
    <w:r>
      <w:rPr>
        <w:rFonts w:cs="Calibri" w:ascii="Garamond" w:hAnsi="Garamond" w:cstheme="minorHAnsi"/>
        <w:color w:val="00000A"/>
        <w:spacing w:val="-4"/>
        <w:sz w:val="18"/>
        <w:szCs w:val="18"/>
      </w:rPr>
      <w:t xml:space="preserve">Medaglia D’Oro al Valor Militare </w:t>
    </w:r>
  </w:p>
  <w:p>
    <w:pPr>
      <w:pStyle w:val="Normal"/>
      <w:spacing w:lineRule="auto" w:line="276"/>
      <w:jc w:val="center"/>
      <w:rPr>
        <w:rFonts w:ascii="Garamond" w:hAnsi="Garamond" w:eastAsia="MS Mincho" w:cs="Calibri" w:cstheme="minorHAnsi"/>
        <w:color w:val="00000A"/>
        <w:sz w:val="32"/>
        <w:szCs w:val="32"/>
      </w:rPr>
    </w:pPr>
    <w:r>
      <w:rPr>
        <w:rFonts w:eastAsia="MS Mincho" w:cs="Calibri" w:ascii="Garamond" w:hAnsi="Garamond" w:cstheme="minorHAnsi"/>
        <w:color w:val="00000A"/>
        <w:sz w:val="32"/>
        <w:szCs w:val="32"/>
      </w:rPr>
      <w:t>Provincia di Biella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>SETTORE LAVORI PUBBLICI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>Ufficio Edilizia Pubblica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</w:rPr>
    </w:pPr>
    <w:r>
      <w:rPr>
        <w:rFonts w:cs="Calibri" w:cstheme="minorHAnsi" w:ascii="Garamond" w:hAnsi="Garamond"/>
        <w:color w:val="00000A"/>
        <w:spacing w:val="-4"/>
        <w:sz w:val="22"/>
        <w:szCs w:val="22"/>
      </w:rPr>
    </w:r>
  </w:p>
  <w:p>
    <w:pPr>
      <w:pStyle w:val="Normal"/>
      <w:spacing w:lineRule="auto" w:line="276"/>
      <w:jc w:val="center"/>
      <w:rPr>
        <w:rFonts w:ascii="Garamond" w:hAnsi="Garamond" w:cs="Calibri" w:cstheme="minorHAnsi"/>
        <w:color w:val="00000A"/>
        <w:spacing w:val="-4"/>
        <w:sz w:val="22"/>
        <w:szCs w:val="22"/>
        <w:lang w:val="en-GB"/>
      </w:rPr>
    </w:pPr>
    <w:bookmarkStart w:id="2" w:name="__DdeLink__6423_2835901107"/>
    <w:r>
      <w:rPr>
        <w:rFonts w:cs="Calibri" w:ascii="Garamond" w:hAnsi="Garamond" w:cstheme="minorHAnsi"/>
        <w:color w:val="00000A"/>
        <w:spacing w:val="-4"/>
        <w:sz w:val="22"/>
        <w:szCs w:val="22"/>
      </w:rPr>
      <w:t xml:space="preserve">Via Battistero 4 – 13900 Biella - Tel. </w:t>
    </w:r>
    <w:bookmarkEnd w:id="2"/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>+39 015.3507492 – fax +39 015.3507417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cs="Calibri" w:ascii="Garamond" w:hAnsi="Garamond" w:cstheme="minorHAnsi"/>
        <w:color w:val="00000A"/>
        <w:spacing w:val="-4"/>
        <w:sz w:val="22"/>
        <w:szCs w:val="22"/>
        <w:lang w:val="en-GB"/>
      </w:rPr>
      <w:t xml:space="preserve">– 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color w:val="00000A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ediliziapubblica@comune.biella.it</w:t>
      </w:r>
    </w:hyperlink>
  </w:p>
  <w:p>
    <w:pPr>
      <w:pStyle w:val="Normal"/>
      <w:pBdr>
        <w:bottom w:val="single" w:sz="4" w:space="1" w:color="00000A"/>
      </w:pBdr>
      <w:spacing w:lineRule="auto" w:line="276"/>
      <w:jc w:val="center"/>
      <w:rPr/>
    </w:pPr>
    <w:r>
      <w:rPr>
        <w:rFonts w:cs="Calibri" w:ascii="Garamond" w:hAnsi="Garamond" w:cstheme="minorHAnsi"/>
        <w:color w:val="00000A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cs="Calibri"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>
    <w:pPr>
      <w:pStyle w:val="Normal"/>
      <w:ind w:left="249" w:right="142" w:hanging="0"/>
      <w:jc w:val="center"/>
      <w:rPr>
        <w:rFonts w:ascii="Garamond" w:hAnsi="Garamond" w:cs="Calibri" w:cstheme="minorHAnsi"/>
        <w:b/>
        <w:b/>
        <w:color w:val="00000A"/>
        <w:lang w:val="en-US"/>
      </w:rPr>
    </w:pPr>
    <w:r>
      <w:rPr>
        <w:rFonts w:cs="Calibri" w:cstheme="minorHAnsi" w:ascii="Garamond" w:hAnsi="Garamond"/>
        <w:b/>
        <w:color w:val="00000A"/>
        <w:lang w:val="en-US"/>
      </w:rPr>
    </w:r>
  </w:p>
  <w:p>
    <w:pPr>
      <w:pStyle w:val="Intestazione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04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c504f5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c504f5"/>
    <w:rPr>
      <w:strike w:val="false"/>
      <w:dstrike w:val="false"/>
      <w:color w:val="000066"/>
      <w:u w:val="none"/>
      <w:effect w:val="none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stonotaapidipaginaCarattere"/>
    <w:unhideWhenUsed/>
    <w:qFormat/>
    <w:rsid w:val="00c504f5"/>
    <w:pPr/>
    <w:rPr>
      <w:sz w:val="20"/>
      <w:szCs w:val="20"/>
    </w:rPr>
  </w:style>
  <w:style w:type="paragraph" w:styleId="Intestazione">
    <w:name w:val="Header"/>
    <w:basedOn w:val="Normal"/>
    <w:link w:val="IntestazioneCarattere"/>
    <w:uiPriority w:val="99"/>
    <w:unhideWhenUsed/>
    <w:rsid w:val="00c504f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504f5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gif"/><Relationship Id="rId4" Type="http://schemas.openxmlformats.org/officeDocument/2006/relationships/hyperlink" Target="http://www.comune.biella.it/" TargetMode="External"/><Relationship Id="rId5" Type="http://schemas.openxmlformats.org/officeDocument/2006/relationships/hyperlink" Target="mailto:ediliziapubblica@comune.biella.it" TargetMode="External"/><Relationship Id="rId6" Type="http://schemas.openxmlformats.org/officeDocument/2006/relationships/hyperlink" Target="mailto:protocollo.comunebiella@pec.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LibreOffice/5.3.0.3$Windows_x86 LibreOffice_project/7074905676c47b82bbcfbea1aeefc84afe1c50e1</Application>
  <Pages>1</Pages>
  <Words>136</Words>
  <Characters>870</Characters>
  <CharactersWithSpaces>1164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2019-01-24T09:22:00Z</dcterms:created>
  <dc:creator>Susanna De Stefanis</dc:creator>
  <dc:description/>
  <dc:language>it-IT</dc:language>
  <cp:lastModifiedBy/>
  <dcterms:modified xsi:type="dcterms:W3CDTF">2019-01-24T16:34:32Z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