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57" w:after="0"/>
        <w:ind w:right="51" w:hanging="0"/>
        <w:jc w:val="left"/>
        <w:rPr>
          <w:rFonts w:ascii="Arial" w:hAnsi="Arial" w:eastAsia="Calibri" w:cs="Calibri"/>
          <w:i/>
          <w:i/>
          <w:sz w:val="24"/>
        </w:rPr>
      </w:pPr>
      <w:r>
        <w:rPr>
          <w:rFonts w:eastAsia="Calibri" w:cs="Calibri" w:ascii="Arial" w:hAnsi="Arial"/>
          <w:i/>
          <w:sz w:val="24"/>
        </w:rPr>
      </w:r>
    </w:p>
    <w:p>
      <w:pPr>
        <w:pStyle w:val="Normal"/>
        <w:widowControl w:val="false"/>
        <w:spacing w:before="57" w:after="0"/>
        <w:ind w:right="51" w:hanging="0"/>
        <w:jc w:val="left"/>
        <w:rPr/>
      </w:pPr>
      <w:r>
        <w:rPr/>
      </w:r>
    </w:p>
    <w:p>
      <w:pPr>
        <w:pStyle w:val="Normal"/>
        <w:widowControl w:val="false"/>
        <w:tabs>
          <w:tab w:val="clear" w:pos="709"/>
          <w:tab w:val="left" w:pos="0" w:leader="none"/>
        </w:tabs>
        <w:suppressAutoHyphens w:val="true"/>
        <w:spacing w:before="57" w:after="0"/>
        <w:ind w:left="5285" w:right="51" w:hanging="0"/>
        <w:jc w:val="left"/>
        <w:rPr/>
      </w:pPr>
      <w:r>
        <w:rPr>
          <w:rFonts w:eastAsia="Calibri" w:cs="Calibri" w:ascii="Arial" w:hAnsi="Arial"/>
          <w:i/>
          <w:sz w:val="24"/>
        </w:rPr>
        <w:t>ALLEGATO “Modello 4 – Offerta economica e temporale” da inserire nella busta "C – Offerta economica e temporale"</w:t>
      </w:r>
    </w:p>
    <w:p>
      <w:pPr>
        <w:pStyle w:val="Normal"/>
        <w:tabs>
          <w:tab w:val="clear" w:pos="709"/>
          <w:tab w:val="left" w:pos="0" w:leader="none"/>
        </w:tabs>
        <w:suppressAutoHyphens w:val="true"/>
        <w:jc w:val="center"/>
        <w:rPr/>
      </w:pPr>
      <w:r>
        <w:rPr/>
      </w:r>
    </w:p>
    <w:p>
      <w:pPr>
        <w:pStyle w:val="Normal"/>
        <w:tabs>
          <w:tab w:val="clear" w:pos="709"/>
          <w:tab w:val="left" w:pos="0" w:leader="none"/>
        </w:tabs>
        <w:suppressAutoHyphens w:val="true"/>
        <w:jc w:val="center"/>
        <w:rPr/>
      </w:pPr>
      <w:r>
        <w:rPr/>
        <w:drawing>
          <wp:inline distT="0" distB="0" distL="0" distR="0">
            <wp:extent cx="1113790" cy="9918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8" t="-18" r="-18" b="-18"/>
                    <a:stretch>
                      <a:fillRect/>
                    </a:stretch>
                  </pic:blipFill>
                  <pic:spPr bwMode="auto">
                    <a:xfrm>
                      <a:off x="0" y="0"/>
                      <a:ext cx="1113790" cy="991870"/>
                    </a:xfrm>
                    <a:prstGeom prst="rect">
                      <a:avLst/>
                    </a:prstGeom>
                  </pic:spPr>
                </pic:pic>
              </a:graphicData>
            </a:graphic>
          </wp:inline>
        </w:drawing>
      </w:r>
    </w:p>
    <w:p>
      <w:pPr>
        <w:pStyle w:val="Normal"/>
        <w:jc w:val="center"/>
        <w:rPr/>
      </w:pPr>
      <w:r>
        <w:rPr>
          <w:rFonts w:cs="Arial" w:ascii="Arial" w:hAnsi="Arial"/>
          <w:i/>
          <w:sz w:val="32"/>
          <w:szCs w:val="32"/>
        </w:rPr>
        <w:t>COMUNE DI BIELLA</w:t>
      </w:r>
    </w:p>
    <w:p>
      <w:pPr>
        <w:pStyle w:val="Normal"/>
        <w:jc w:val="center"/>
        <w:rPr/>
      </w:pPr>
      <w:r>
        <w:rPr>
          <w:rFonts w:cs="Arial" w:ascii="Arial" w:hAnsi="Arial"/>
          <w:i/>
        </w:rPr>
        <w:t>PROVINCIA DI BIELLA</w:t>
      </w:r>
    </w:p>
    <w:p>
      <w:pPr>
        <w:pStyle w:val="Normal"/>
        <w:jc w:val="center"/>
        <w:rPr/>
      </w:pPr>
      <w:r>
        <w:rPr>
          <w:rFonts w:cs="Arial" w:ascii="Arial" w:hAnsi="Arial"/>
          <w:b/>
          <w:bCs/>
          <w:i/>
          <w:sz w:val="18"/>
          <w:szCs w:val="18"/>
        </w:rPr>
        <w:t>SETTORE  LAVORI PUBBLICI</w:t>
      </w:r>
    </w:p>
    <w:p>
      <w:pPr>
        <w:pStyle w:val="Normal"/>
        <w:jc w:val="center"/>
        <w:rPr>
          <w:b/>
          <w:b/>
          <w:bCs/>
          <w:sz w:val="32"/>
          <w:szCs w:val="32"/>
        </w:rPr>
      </w:pPr>
      <w:r>
        <w:rPr>
          <w:b/>
          <w:bCs/>
          <w:sz w:val="32"/>
          <w:szCs w:val="32"/>
        </w:rPr>
      </w:r>
    </w:p>
    <w:p>
      <w:pPr>
        <w:pStyle w:val="Normal"/>
        <w:pBdr>
          <w:top w:val="single" w:sz="4" w:space="1" w:color="000000"/>
          <w:left w:val="single" w:sz="4" w:space="4" w:color="000000"/>
          <w:bottom w:val="single" w:sz="4" w:space="1" w:color="000000"/>
          <w:right w:val="single" w:sz="4" w:space="4" w:color="000000"/>
        </w:pBdr>
        <w:shd w:val="clear" w:fill="F2F2F2"/>
        <w:tabs>
          <w:tab w:val="clear" w:pos="709"/>
          <w:tab w:val="left" w:pos="0" w:leader="none"/>
        </w:tabs>
        <w:suppressAutoHyphens w:val="true"/>
        <w:spacing w:lineRule="auto" w:line="240" w:before="0" w:after="120"/>
        <w:contextualSpacing/>
        <w:jc w:val="both"/>
        <w:rPr/>
      </w:pPr>
      <w:r>
        <w:rPr>
          <w:rFonts w:eastAsia="Times New Roman" w:cs="Times New Roman" w:ascii="Times New Roman" w:hAnsi="Times New Roman"/>
          <w:b/>
          <w:i/>
          <w:sz w:val="24"/>
          <w:szCs w:val="24"/>
        </w:rPr>
        <w:t>GARA EUROPEA A PROCEDURA APERTA PER L’AFFIDAMENTO IN CONCESSIONE, AI SENSI DELL’ART. 164 E SS. DEL D.LGS N. 50/2016 E SS.MM.II, DEL SERVIZIO DI GESTIONE DEL FORNO CREMATORIO SITO PRESSO IL CIMITERO URBANO DI VIALE DEI TIGLI NELLA CITTA’ DI BIELLA (BI)</w:t>
      </w:r>
    </w:p>
    <w:p>
      <w:pPr>
        <w:pStyle w:val="Normal"/>
        <w:pBdr>
          <w:top w:val="single" w:sz="4" w:space="1" w:color="000000"/>
          <w:left w:val="single" w:sz="4" w:space="4" w:color="000000"/>
          <w:bottom w:val="single" w:sz="4" w:space="1" w:color="000000"/>
          <w:right w:val="single" w:sz="4" w:space="4" w:color="000000"/>
        </w:pBdr>
        <w:shd w:val="clear" w:fill="F2F2F2"/>
        <w:tabs>
          <w:tab w:val="clear" w:pos="709"/>
          <w:tab w:val="left" w:pos="0" w:leader="none"/>
        </w:tabs>
        <w:suppressAutoHyphens w:val="true"/>
        <w:spacing w:lineRule="auto" w:line="240" w:before="0" w:after="12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pBdr>
          <w:top w:val="single" w:sz="4" w:space="1" w:color="000000"/>
          <w:left w:val="single" w:sz="4" w:space="4" w:color="000000"/>
          <w:bottom w:val="single" w:sz="4" w:space="1" w:color="000000"/>
          <w:right w:val="single" w:sz="4" w:space="4" w:color="000000"/>
        </w:pBdr>
        <w:shd w:val="clear" w:fill="F2F2F2"/>
        <w:tabs>
          <w:tab w:val="clear" w:pos="709"/>
          <w:tab w:val="left" w:pos="0" w:leader="none"/>
        </w:tabs>
        <w:suppressAutoHyphens w:val="true"/>
        <w:spacing w:lineRule="auto" w:line="240" w:before="0" w:after="12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CIG:</w:t>
      </w:r>
      <w:r>
        <w:rPr>
          <w:rFonts w:eastAsia="Times New Roman" w:cs="Times New Roman" w:ascii="Times New Roman" w:hAnsi="Times New Roman"/>
          <w:b/>
          <w:i/>
        </w:rPr>
        <w:t>88270686F2</w:t>
      </w:r>
    </w:p>
    <w:p>
      <w:pPr>
        <w:pStyle w:val="Normal"/>
        <w:pBdr>
          <w:top w:val="single" w:sz="4" w:space="1" w:color="000000"/>
          <w:left w:val="single" w:sz="4" w:space="4" w:color="000000"/>
          <w:bottom w:val="single" w:sz="4" w:space="1" w:color="000000"/>
          <w:right w:val="single" w:sz="4" w:space="4" w:color="000000"/>
        </w:pBdr>
        <w:shd w:val="clear" w:fill="F2F2F2"/>
        <w:tabs>
          <w:tab w:val="clear" w:pos="709"/>
          <w:tab w:val="left" w:pos="0" w:leader="none"/>
        </w:tabs>
        <w:suppressAutoHyphens w:val="true"/>
        <w:spacing w:lineRule="auto" w:line="240" w:before="0" w:after="12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312" w:before="0" w:after="0"/>
        <w:jc w:val="center"/>
        <w:rPr>
          <w:rFonts w:eastAsia="Cambria"/>
          <w:b/>
          <w:b/>
          <w:sz w:val="28"/>
          <w:szCs w:val="28"/>
        </w:rPr>
      </w:pPr>
      <w:r>
        <w:rPr>
          <w:rFonts w:eastAsia="Cambria"/>
          <w:b/>
          <w:sz w:val="28"/>
          <w:szCs w:val="28"/>
        </w:rPr>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exact" w:line="482" w:before="0" w:after="0"/>
        <w:jc w:val="center"/>
        <w:rPr>
          <w:rFonts w:ascii="Arial" w:hAnsi="Arial" w:eastAsia="Calibri" w:cs="Arial"/>
          <w:b/>
          <w:b/>
          <w:bCs/>
          <w:sz w:val="28"/>
          <w:szCs w:val="28"/>
        </w:rPr>
      </w:pPr>
      <w:r>
        <w:rPr>
          <w:rFonts w:eastAsia="Calibri" w:cs="Arial" w:ascii="Arial" w:hAnsi="Arial"/>
          <w:b/>
          <w:bCs/>
          <w:sz w:val="28"/>
          <w:szCs w:val="28"/>
        </w:rPr>
      </w:r>
    </w:p>
    <w:p>
      <w:pPr>
        <w:pStyle w:val="Normal"/>
        <w:rPr>
          <w:rFonts w:ascii="Arial" w:hAnsi="Arial" w:cs="Arial"/>
          <w:sz w:val="24"/>
          <w:u w:val="single"/>
        </w:rPr>
      </w:pPr>
      <w:r>
        <w:rPr>
          <w:rFonts w:cs="Arial" w:ascii="Arial" w:hAnsi="Arial"/>
        </w:rPr>
        <w:t xml:space="preserve">Il sottoscritto </w:t>
      </w:r>
      <w:r>
        <w:rPr>
          <w:rFonts w:cs="Arial" w:ascii="Arial" w:hAnsi="Arial"/>
          <w:sz w:val="24"/>
          <w:u w:val="single"/>
        </w:rPr>
        <w:tab/>
        <w:tab/>
        <w:tab/>
        <w:tab/>
        <w:tab/>
        <w:tab/>
      </w:r>
      <w:r>
        <w:rPr>
          <w:rFonts w:cs="Arial" w:ascii="Arial" w:hAnsi="Arial"/>
        </w:rPr>
        <w:t xml:space="preserve"> nato il</w:t>
        <w:tab/>
      </w:r>
      <w:r>
        <w:rPr>
          <w:rFonts w:cs="Arial" w:ascii="Arial" w:hAnsi="Arial"/>
          <w:sz w:val="24"/>
          <w:u w:val="single"/>
        </w:rPr>
        <w:tab/>
        <w:tab/>
        <w:tab/>
        <w:tab/>
        <w:t xml:space="preserve"> </w:t>
      </w:r>
    </w:p>
    <w:p>
      <w:pPr>
        <w:pStyle w:val="Normal"/>
        <w:rPr>
          <w:rFonts w:ascii="Arial" w:hAnsi="Arial" w:cs="Arial"/>
          <w:sz w:val="24"/>
          <w:u w:val="single"/>
        </w:rPr>
      </w:pPr>
      <w:r>
        <w:rPr>
          <w:rFonts w:cs="Arial" w:ascii="Arial" w:hAnsi="Arial"/>
        </w:rPr>
        <w:t xml:space="preserve">a  </w:t>
      </w:r>
      <w:r>
        <w:rPr>
          <w:rFonts w:cs="Arial" w:ascii="Arial" w:hAnsi="Arial"/>
          <w:sz w:val="24"/>
          <w:u w:val="single"/>
        </w:rPr>
        <w:tab/>
        <w:tab/>
        <w:tab/>
        <w:tab/>
        <w:tab/>
        <w:tab/>
      </w:r>
      <w:r>
        <w:rPr>
          <w:rFonts w:cs="Arial" w:ascii="Arial" w:hAnsi="Arial"/>
        </w:rPr>
        <w:t>, in qualità di</w:t>
        <w:tab/>
      </w:r>
      <w:r>
        <w:rPr>
          <w:rFonts w:cs="Arial" w:ascii="Arial" w:hAnsi="Arial"/>
          <w:sz w:val="24"/>
          <w:u w:val="single"/>
        </w:rPr>
        <w:tab/>
        <w:tab/>
        <w:tab/>
        <w:tab/>
      </w:r>
    </w:p>
    <w:p>
      <w:pPr>
        <w:pStyle w:val="Normal"/>
        <w:rPr>
          <w:rFonts w:ascii="Arial" w:hAnsi="Arial" w:cs="Arial"/>
        </w:rPr>
      </w:pPr>
      <w:r>
        <w:rPr>
          <w:rFonts w:cs="Arial" w:ascii="Arial" w:hAnsi="Arial"/>
        </w:rPr>
        <w:t>dell’impresa</w:t>
        <w:tab/>
      </w:r>
      <w:r>
        <w:rPr>
          <w:rFonts w:cs="Arial" w:ascii="Arial" w:hAnsi="Arial"/>
          <w:sz w:val="24"/>
          <w:u w:val="single"/>
        </w:rPr>
        <w:tab/>
        <w:tab/>
        <w:tab/>
        <w:tab/>
        <w:tab/>
        <w:tab/>
      </w:r>
      <w:r>
        <w:rPr>
          <w:rFonts w:cs="Arial" w:ascii="Arial" w:hAnsi="Arial"/>
        </w:rPr>
        <w:t xml:space="preserve"> con</w:t>
        <w:tab/>
        <w:t>sede</w:t>
        <w:tab/>
        <w:t xml:space="preserve">in </w:t>
      </w:r>
      <w:r>
        <w:rPr>
          <w:rFonts w:cs="Arial" w:ascii="Arial" w:hAnsi="Arial"/>
          <w:sz w:val="24"/>
          <w:u w:val="single"/>
        </w:rPr>
        <w:tab/>
        <w:tab/>
        <w:tab/>
        <w:tab/>
        <w:tab/>
        <w:tab/>
      </w:r>
      <w:r>
        <w:rPr>
          <w:rFonts w:cs="Arial" w:ascii="Arial" w:hAnsi="Arial"/>
        </w:rPr>
        <w:t xml:space="preserve"> via </w:t>
      </w:r>
      <w:r>
        <w:rPr>
          <w:rFonts w:cs="Arial" w:ascii="Arial" w:hAnsi="Arial"/>
          <w:sz w:val="24"/>
          <w:u w:val="single"/>
        </w:rPr>
        <w:tab/>
        <w:tab/>
        <w:tab/>
        <w:tab/>
        <w:tab/>
        <w:tab/>
      </w:r>
      <w:r>
        <w:rPr>
          <w:rFonts w:cs="Arial" w:ascii="Arial" w:hAnsi="Arial"/>
        </w:rPr>
        <w:tab/>
        <w:tab/>
        <w:t>-  codice  fiscale:</w:t>
        <w:tab/>
      </w:r>
      <w:r>
        <w:rPr>
          <w:rFonts w:cs="Arial" w:ascii="Arial" w:hAnsi="Arial"/>
          <w:sz w:val="24"/>
          <w:u w:val="single"/>
        </w:rPr>
        <w:tab/>
        <w:tab/>
        <w:tab/>
        <w:tab/>
      </w:r>
      <w:r>
        <w:rPr>
          <w:rFonts w:cs="Arial" w:ascii="Arial" w:hAnsi="Arial"/>
        </w:rPr>
        <w:t xml:space="preserve">- partita IVA: </w:t>
      </w:r>
      <w:r>
        <w:rPr>
          <w:rFonts w:cs="Arial" w:ascii="Arial" w:hAnsi="Arial"/>
          <w:sz w:val="24"/>
          <w:u w:val="single"/>
        </w:rPr>
        <w:tab/>
        <w:tab/>
        <w:tab/>
        <w:tab/>
        <w:tab/>
      </w:r>
      <w:r>
        <w:rPr>
          <w:rFonts w:cs="Arial" w:ascii="Arial" w:hAnsi="Arial"/>
        </w:rPr>
        <w:t xml:space="preserve">- tel. </w:t>
      </w:r>
      <w:r>
        <w:rPr>
          <w:rFonts w:cs="Arial" w:ascii="Arial" w:hAnsi="Arial"/>
          <w:sz w:val="24"/>
          <w:u w:val="single"/>
        </w:rPr>
        <w:tab/>
        <w:tab/>
        <w:tab/>
        <w:tab/>
        <w:tab/>
        <w:tab/>
      </w:r>
      <w:r>
        <w:rPr>
          <w:rFonts w:cs="Arial" w:ascii="Arial" w:hAnsi="Arial"/>
        </w:rPr>
        <w:t xml:space="preserve"> fax  </w:t>
      </w:r>
      <w:r>
        <w:rPr>
          <w:rFonts w:cs="Arial" w:ascii="Arial" w:hAnsi="Arial"/>
          <w:sz w:val="24"/>
          <w:u w:val="single"/>
        </w:rPr>
        <w:tab/>
        <w:tab/>
        <w:tab/>
        <w:tab/>
        <w:tab/>
        <w:tab/>
      </w:r>
      <w:r>
        <w:rPr>
          <w:rFonts w:cs="Arial" w:ascii="Arial" w:hAnsi="Arial"/>
        </w:rPr>
        <w:t xml:space="preserve"> </w:t>
      </w:r>
    </w:p>
    <w:p>
      <w:pPr>
        <w:pStyle w:val="Normal"/>
        <w:rPr>
          <w:rFonts w:ascii="Arial" w:hAnsi="Arial" w:cs="Arial"/>
        </w:rPr>
      </w:pPr>
      <w:r>
        <w:rPr>
          <w:rFonts w:cs="Arial" w:ascii="Arial" w:hAnsi="Arial"/>
        </w:rPr>
        <w:t xml:space="preserve">e-mail </w:t>
        <w:tab/>
      </w:r>
      <w:r>
        <w:rPr>
          <w:rFonts w:cs="Arial" w:ascii="Arial" w:hAnsi="Arial"/>
          <w:sz w:val="24"/>
          <w:u w:val="single"/>
        </w:rPr>
        <w:tab/>
        <w:tab/>
        <w:tab/>
        <w:tab/>
        <w:tab/>
      </w:r>
      <w:r>
        <w:rPr>
          <w:rFonts w:cs="Arial" w:ascii="Arial" w:hAnsi="Arial"/>
        </w:rPr>
        <w:t xml:space="preserve">(PEC)  </w:t>
        <w:tab/>
      </w:r>
      <w:r>
        <w:rPr>
          <w:rFonts w:cs="Arial" w:ascii="Arial" w:hAnsi="Arial"/>
          <w:sz w:val="24"/>
          <w:u w:val="single"/>
        </w:rPr>
        <w:tab/>
        <w:tab/>
        <w:tab/>
        <w:tab/>
        <w:tab/>
      </w:r>
      <w:r>
        <w:rPr>
          <w:rFonts w:cs="Arial" w:ascii="Arial" w:hAnsi="Arial"/>
        </w:rPr>
        <w:tab/>
        <w:tab/>
        <w:tab/>
      </w:r>
    </w:p>
    <w:p>
      <w:pPr>
        <w:pStyle w:val="Normal"/>
        <w:rPr>
          <w:rFonts w:ascii="Arial" w:hAnsi="Arial" w:cs="Arial"/>
        </w:rPr>
      </w:pPr>
      <w:r>
        <w:rPr>
          <w:rFonts w:cs="Arial" w:ascii="Arial" w:hAnsi="Arial"/>
        </w:rPr>
        <w:t>intendendo partecipare alla procedura aperta indicata in oggetto come:</w:t>
      </w:r>
    </w:p>
    <w:p>
      <w:pPr>
        <w:pStyle w:val="ListParagraph"/>
        <w:numPr>
          <w:ilvl w:val="0"/>
          <w:numId w:val="0"/>
        </w:numPr>
        <w:tabs>
          <w:tab w:val="clear" w:pos="709"/>
          <w:tab w:val="left" w:pos="379" w:leader="none"/>
        </w:tabs>
        <w:spacing w:lineRule="exact" w:line="254" w:before="124" w:after="0"/>
        <w:ind w:left="590" w:hanging="0"/>
        <w:rPr/>
      </w:pPr>
      <w:r>
        <w:rPr>
          <w:rFonts w:cs="Arial" w:ascii="Arial" w:hAnsi="Arial"/>
          <w:sz w:val="24"/>
          <w:szCs w:val="24"/>
        </w:rPr>
        <w:t>Impresa</w:t>
      </w:r>
      <w:r>
        <w:rPr>
          <w:rFonts w:cs="Arial" w:ascii="Arial" w:hAnsi="Arial"/>
          <w:spacing w:val="-7"/>
          <w:sz w:val="24"/>
          <w:szCs w:val="24"/>
        </w:rPr>
        <w:t xml:space="preserve"> </w:t>
      </w:r>
      <w:r>
        <w:rPr>
          <w:rFonts w:cs="Arial" w:ascii="Arial" w:hAnsi="Arial"/>
          <w:sz w:val="24"/>
          <w:szCs w:val="24"/>
        </w:rPr>
        <w:t>singola;</w:t>
      </w:r>
    </w:p>
    <w:p>
      <w:pPr>
        <w:pStyle w:val="Titolo3"/>
        <w:rPr>
          <w:rFonts w:ascii="Arial" w:hAnsi="Arial" w:cs="Arial"/>
          <w:sz w:val="24"/>
          <w:szCs w:val="24"/>
        </w:rPr>
      </w:pPr>
      <w:r>
        <w:rPr>
          <w:rFonts w:cs="Arial" w:ascii="Arial" w:hAnsi="Arial"/>
          <w:sz w:val="24"/>
          <w:szCs w:val="24"/>
        </w:rPr>
        <w:t>ovvero</w:t>
      </w:r>
    </w:p>
    <w:p>
      <w:pPr>
        <w:pStyle w:val="ListParagraph"/>
        <w:numPr>
          <w:ilvl w:val="0"/>
          <w:numId w:val="0"/>
        </w:numPr>
        <w:tabs>
          <w:tab w:val="clear" w:pos="709"/>
          <w:tab w:val="left" w:pos="379" w:leader="none"/>
        </w:tabs>
        <w:ind w:left="590" w:hanging="0"/>
        <w:rPr>
          <w:rFonts w:ascii="Arial" w:hAnsi="Arial" w:cs="Arial"/>
          <w:sz w:val="24"/>
          <w:szCs w:val="24"/>
          <w:lang w:val="it-IT"/>
        </w:rPr>
      </w:pPr>
      <w:r>
        <w:rPr>
          <w:rFonts w:cs="Arial" w:ascii="Arial" w:hAnsi="Arial"/>
          <w:sz w:val="24"/>
          <w:szCs w:val="24"/>
          <w:lang w:val="it-IT"/>
        </w:rPr>
        <w:t>capogruppo</w:t>
      </w:r>
      <w:r>
        <w:rPr>
          <w:rFonts w:cs="Arial" w:ascii="Arial" w:hAnsi="Arial"/>
          <w:spacing w:val="-2"/>
          <w:sz w:val="24"/>
          <w:szCs w:val="24"/>
          <w:lang w:val="it-IT"/>
        </w:rPr>
        <w:t xml:space="preserve"> </w:t>
      </w:r>
      <w:r>
        <w:rPr>
          <w:rFonts w:cs="Arial" w:ascii="Arial" w:hAnsi="Arial"/>
          <w:sz w:val="24"/>
          <w:szCs w:val="24"/>
          <w:lang w:val="it-IT"/>
        </w:rPr>
        <w:t>di</w:t>
      </w:r>
      <w:r>
        <w:rPr>
          <w:rFonts w:cs="Arial" w:ascii="Arial" w:hAnsi="Arial"/>
          <w:spacing w:val="-3"/>
          <w:sz w:val="24"/>
          <w:szCs w:val="24"/>
          <w:lang w:val="it-IT"/>
        </w:rPr>
        <w:t xml:space="preserve"> </w:t>
      </w:r>
      <w:r>
        <w:rPr>
          <w:rFonts w:cs="Arial" w:ascii="Arial" w:hAnsi="Arial"/>
          <w:sz w:val="24"/>
          <w:szCs w:val="24"/>
          <w:lang w:val="it-IT"/>
        </w:rPr>
        <w:t>una</w:t>
      </w:r>
      <w:r>
        <w:rPr>
          <w:rFonts w:cs="Arial" w:ascii="Arial" w:hAnsi="Arial"/>
          <w:spacing w:val="-2"/>
          <w:sz w:val="24"/>
          <w:szCs w:val="24"/>
          <w:lang w:val="it-IT"/>
        </w:rPr>
        <w:t xml:space="preserve"> </w:t>
      </w:r>
      <w:r>
        <w:rPr>
          <w:rFonts w:cs="Arial" w:ascii="Arial" w:hAnsi="Arial"/>
          <w:sz w:val="24"/>
          <w:szCs w:val="24"/>
          <w:lang w:val="it-IT"/>
        </w:rPr>
        <w:t>associazione</w:t>
      </w:r>
      <w:r>
        <w:rPr>
          <w:rFonts w:cs="Arial" w:ascii="Arial" w:hAnsi="Arial"/>
          <w:spacing w:val="-3"/>
          <w:sz w:val="24"/>
          <w:szCs w:val="24"/>
          <w:lang w:val="it-IT"/>
        </w:rPr>
        <w:t xml:space="preserve"> </w:t>
      </w:r>
      <w:r>
        <w:rPr>
          <w:rFonts w:cs="Arial" w:ascii="Arial" w:hAnsi="Arial"/>
          <w:sz w:val="24"/>
          <w:szCs w:val="24"/>
          <w:lang w:val="it-IT"/>
        </w:rPr>
        <w:t>temporanea</w:t>
      </w:r>
      <w:r>
        <w:rPr>
          <w:rFonts w:cs="Arial" w:ascii="Arial" w:hAnsi="Arial"/>
          <w:spacing w:val="-2"/>
          <w:sz w:val="24"/>
          <w:szCs w:val="24"/>
          <w:lang w:val="it-IT"/>
        </w:rPr>
        <w:t xml:space="preserve"> </w:t>
      </w:r>
      <w:r>
        <w:rPr>
          <w:rFonts w:cs="Arial" w:ascii="Arial" w:hAnsi="Arial"/>
          <w:sz w:val="24"/>
          <w:szCs w:val="24"/>
          <w:lang w:val="it-IT"/>
        </w:rPr>
        <w:t>di</w:t>
      </w:r>
      <w:r>
        <w:rPr>
          <w:rFonts w:cs="Arial" w:ascii="Arial" w:hAnsi="Arial"/>
          <w:spacing w:val="-3"/>
          <w:sz w:val="24"/>
          <w:szCs w:val="24"/>
          <w:lang w:val="it-IT"/>
        </w:rPr>
        <w:t xml:space="preserve"> </w:t>
      </w:r>
      <w:r>
        <w:rPr>
          <w:rFonts w:cs="Arial" w:ascii="Arial" w:hAnsi="Arial"/>
          <w:sz w:val="24"/>
          <w:szCs w:val="24"/>
          <w:lang w:val="it-IT"/>
        </w:rPr>
        <w:t>imprese</w:t>
      </w:r>
      <w:r>
        <w:rPr>
          <w:rFonts w:cs="Arial" w:ascii="Arial" w:hAnsi="Arial"/>
          <w:spacing w:val="-3"/>
          <w:sz w:val="24"/>
          <w:szCs w:val="24"/>
          <w:lang w:val="it-IT"/>
        </w:rPr>
        <w:t xml:space="preserve"> </w:t>
      </w:r>
      <w:r>
        <w:rPr>
          <w:rFonts w:cs="Arial" w:ascii="Arial" w:hAnsi="Arial"/>
          <w:sz w:val="24"/>
          <w:szCs w:val="24"/>
          <w:lang w:val="it-IT"/>
        </w:rPr>
        <w:t>o</w:t>
      </w:r>
      <w:r>
        <w:rPr>
          <w:rFonts w:cs="Arial" w:ascii="Arial" w:hAnsi="Arial"/>
          <w:spacing w:val="-2"/>
          <w:sz w:val="24"/>
          <w:szCs w:val="24"/>
          <w:lang w:val="it-IT"/>
        </w:rPr>
        <w:t xml:space="preserve"> </w:t>
      </w:r>
      <w:r>
        <w:rPr>
          <w:rFonts w:cs="Arial" w:ascii="Arial" w:hAnsi="Arial"/>
          <w:sz w:val="24"/>
          <w:szCs w:val="24"/>
          <w:lang w:val="it-IT"/>
        </w:rPr>
        <w:t>di</w:t>
      </w:r>
      <w:r>
        <w:rPr>
          <w:rFonts w:cs="Arial" w:ascii="Arial" w:hAnsi="Arial"/>
          <w:spacing w:val="-3"/>
          <w:sz w:val="24"/>
          <w:szCs w:val="24"/>
          <w:lang w:val="it-IT"/>
        </w:rPr>
        <w:t xml:space="preserve"> </w:t>
      </w:r>
      <w:r>
        <w:rPr>
          <w:rFonts w:cs="Arial" w:ascii="Arial" w:hAnsi="Arial"/>
          <w:sz w:val="24"/>
          <w:szCs w:val="24"/>
          <w:lang w:val="it-IT"/>
        </w:rPr>
        <w:t>un</w:t>
      </w:r>
      <w:r>
        <w:rPr>
          <w:rFonts w:cs="Arial" w:ascii="Arial" w:hAnsi="Arial"/>
          <w:spacing w:val="-2"/>
          <w:sz w:val="24"/>
          <w:szCs w:val="24"/>
          <w:lang w:val="it-IT"/>
        </w:rPr>
        <w:t xml:space="preserve"> </w:t>
      </w:r>
      <w:r>
        <w:rPr>
          <w:rFonts w:cs="Arial" w:ascii="Arial" w:hAnsi="Arial"/>
          <w:sz w:val="24"/>
          <w:szCs w:val="24"/>
          <w:lang w:val="it-IT"/>
        </w:rPr>
        <w:t>consorzio</w:t>
      </w:r>
      <w:r>
        <w:rPr>
          <w:rFonts w:cs="Arial" w:ascii="Arial" w:hAnsi="Arial"/>
          <w:spacing w:val="-2"/>
          <w:sz w:val="24"/>
          <w:szCs w:val="24"/>
          <w:lang w:val="it-IT"/>
        </w:rPr>
        <w:t xml:space="preserve"> </w:t>
      </w:r>
      <w:r>
        <w:rPr>
          <w:rFonts w:cs="Arial" w:ascii="Arial" w:hAnsi="Arial"/>
          <w:sz w:val="24"/>
          <w:szCs w:val="24"/>
          <w:lang w:val="it-IT"/>
        </w:rPr>
        <w:t>o</w:t>
      </w:r>
      <w:r>
        <w:rPr>
          <w:rFonts w:cs="Arial" w:ascii="Arial" w:hAnsi="Arial"/>
          <w:spacing w:val="-2"/>
          <w:sz w:val="24"/>
          <w:szCs w:val="24"/>
          <w:lang w:val="it-IT"/>
        </w:rPr>
        <w:t xml:space="preserve"> </w:t>
      </w:r>
      <w:r>
        <w:rPr>
          <w:rFonts w:cs="Arial" w:ascii="Arial" w:hAnsi="Arial"/>
          <w:sz w:val="24"/>
          <w:szCs w:val="24"/>
          <w:lang w:val="it-IT"/>
        </w:rPr>
        <w:t>di</w:t>
      </w:r>
      <w:r>
        <w:rPr>
          <w:rFonts w:cs="Arial" w:ascii="Arial" w:hAnsi="Arial"/>
          <w:spacing w:val="-3"/>
          <w:sz w:val="24"/>
          <w:szCs w:val="24"/>
          <w:lang w:val="it-IT"/>
        </w:rPr>
        <w:t xml:space="preserve"> </w:t>
      </w:r>
      <w:r>
        <w:rPr>
          <w:rFonts w:cs="Arial" w:ascii="Arial" w:hAnsi="Arial"/>
          <w:sz w:val="24"/>
          <w:szCs w:val="24"/>
          <w:lang w:val="it-IT"/>
        </w:rPr>
        <w:t>un</w:t>
      </w:r>
      <w:r>
        <w:rPr>
          <w:rFonts w:cs="Arial" w:ascii="Arial" w:hAnsi="Arial"/>
          <w:spacing w:val="-2"/>
          <w:sz w:val="24"/>
          <w:szCs w:val="24"/>
          <w:lang w:val="it-IT"/>
        </w:rPr>
        <w:t xml:space="preserve"> </w:t>
      </w:r>
      <w:r>
        <w:rPr>
          <w:rFonts w:cs="Arial" w:ascii="Arial" w:hAnsi="Arial"/>
          <w:sz w:val="24"/>
          <w:szCs w:val="24"/>
          <w:lang w:val="it-IT"/>
        </w:rPr>
        <w:t>GEIE;</w:t>
      </w:r>
    </w:p>
    <w:p>
      <w:pPr>
        <w:pStyle w:val="Titolo3"/>
        <w:spacing w:lineRule="exact" w:line="244"/>
        <w:rPr>
          <w:rFonts w:ascii="Arial" w:hAnsi="Arial" w:cs="Arial"/>
          <w:sz w:val="24"/>
          <w:szCs w:val="24"/>
        </w:rPr>
      </w:pPr>
      <w:r>
        <w:rPr>
          <w:rFonts w:cs="Arial" w:ascii="Arial" w:hAnsi="Arial"/>
          <w:sz w:val="24"/>
          <w:szCs w:val="24"/>
        </w:rPr>
        <w:t>ovvero</w:t>
      </w:r>
    </w:p>
    <w:p>
      <w:pPr>
        <w:pStyle w:val="ListParagraph"/>
        <w:numPr>
          <w:ilvl w:val="0"/>
          <w:numId w:val="0"/>
        </w:numPr>
        <w:tabs>
          <w:tab w:val="clear" w:pos="709"/>
          <w:tab w:val="left" w:pos="379" w:leader="none"/>
        </w:tabs>
        <w:spacing w:lineRule="exact" w:line="254"/>
        <w:ind w:left="590" w:hanging="0"/>
        <w:rPr>
          <w:rFonts w:ascii="Arial" w:hAnsi="Arial" w:cs="Arial"/>
          <w:sz w:val="24"/>
          <w:szCs w:val="24"/>
          <w:lang w:val="it-IT"/>
        </w:rPr>
      </w:pPr>
      <w:r>
        <w:rPr>
          <w:rFonts w:cs="Arial" w:ascii="Arial" w:hAnsi="Arial"/>
          <w:sz w:val="24"/>
          <w:szCs w:val="24"/>
          <w:lang w:val="it-IT"/>
        </w:rPr>
        <w:t>mandante di una associazione temporanea di imprese o di un consorzio o di un</w:t>
      </w:r>
      <w:r>
        <w:rPr>
          <w:rFonts w:cs="Arial" w:ascii="Arial" w:hAnsi="Arial"/>
          <w:spacing w:val="-31"/>
          <w:sz w:val="24"/>
          <w:szCs w:val="24"/>
          <w:lang w:val="it-IT"/>
        </w:rPr>
        <w:t xml:space="preserve"> </w:t>
      </w:r>
      <w:r>
        <w:rPr>
          <w:rFonts w:cs="Arial" w:ascii="Arial" w:hAnsi="Arial"/>
          <w:sz w:val="24"/>
          <w:szCs w:val="24"/>
          <w:lang w:val="it-IT"/>
        </w:rPr>
        <w:t>GEIE;</w:t>
      </w:r>
    </w:p>
    <w:p>
      <w:pPr>
        <w:pStyle w:val="Normal"/>
        <w:tabs>
          <w:tab w:val="clear" w:pos="709"/>
          <w:tab w:val="left" w:pos="379" w:leader="none"/>
        </w:tabs>
        <w:spacing w:lineRule="exact" w:line="254"/>
        <w:ind w:left="212" w:hanging="0"/>
        <w:rPr>
          <w:rFonts w:ascii="Arial" w:hAnsi="Arial" w:cs="Arial"/>
          <w:sz w:val="24"/>
        </w:rPr>
      </w:pPr>
      <w:r>
        <w:rPr>
          <w:rFonts w:cs="Arial" w:ascii="Arial" w:hAnsi="Arial"/>
          <w:b/>
          <w:i/>
          <w:sz w:val="24"/>
        </w:rPr>
        <w:t>ovvero</w:t>
      </w:r>
    </w:p>
    <w:p>
      <w:pPr>
        <w:pStyle w:val="ListParagraph"/>
        <w:numPr>
          <w:ilvl w:val="0"/>
          <w:numId w:val="0"/>
        </w:numPr>
        <w:tabs>
          <w:tab w:val="clear" w:pos="709"/>
          <w:tab w:val="left" w:pos="379" w:leader="none"/>
        </w:tabs>
        <w:spacing w:lineRule="exact" w:line="254" w:before="124" w:after="0"/>
        <w:ind w:left="590" w:hanging="0"/>
        <w:rPr>
          <w:rFonts w:ascii="Arial" w:hAnsi="Arial" w:cs="Arial"/>
          <w:b/>
          <w:b/>
          <w:i/>
          <w:i/>
          <w:sz w:val="24"/>
        </w:rPr>
      </w:pPr>
      <w:r>
        <w:rPr>
          <w:rFonts w:cs="Arial" w:ascii="Arial" w:hAnsi="Arial"/>
          <w:sz w:val="24"/>
        </w:rPr>
        <w:t xml:space="preserve">altro (specificare): </w:t>
      </w:r>
      <w:r>
        <w:rPr>
          <w:rFonts w:cs="Arial" w:ascii="Arial" w:hAnsi="Arial"/>
          <w:sz w:val="24"/>
          <w:u w:val="single"/>
          <w:lang w:val="it-IT"/>
        </w:rPr>
        <w:tab/>
        <w:tab/>
        <w:tab/>
        <w:tab/>
        <w:tab/>
      </w:r>
    </w:p>
    <w:p>
      <w:pPr>
        <w:pStyle w:val="Normal"/>
        <w:ind w:left="212" w:hanging="0"/>
        <w:rPr>
          <w:rFonts w:ascii="Arial" w:hAnsi="Arial" w:cs="Arial"/>
          <w:b/>
          <w:b/>
          <w:i/>
          <w:i/>
          <w:sz w:val="24"/>
        </w:rPr>
      </w:pPr>
      <w:r>
        <w:rPr>
          <w:rFonts w:cs="Arial" w:ascii="Arial" w:hAnsi="Arial"/>
          <w:b/>
          <w:i/>
          <w:sz w:val="24"/>
        </w:rPr>
      </w:r>
    </w:p>
    <w:p>
      <w:pPr>
        <w:pStyle w:val="Normal"/>
        <w:widowControl w:val="false"/>
        <w:numPr>
          <w:ilvl w:val="0"/>
          <w:numId w:val="0"/>
        </w:numPr>
        <w:spacing w:lineRule="exact" w:line="265" w:before="0" w:after="0"/>
        <w:ind w:left="4110" w:right="4049" w:hanging="0"/>
        <w:jc w:val="center"/>
        <w:outlineLvl w:val="0"/>
        <w:rPr>
          <w:rFonts w:ascii="Arial" w:hAnsi="Arial" w:eastAsia="Arial" w:cs="Arial"/>
          <w:b/>
          <w:b/>
          <w:bCs/>
          <w:sz w:val="24"/>
          <w:lang w:val="en-US"/>
        </w:rPr>
      </w:pPr>
      <w:r>
        <w:rPr>
          <w:rFonts w:eastAsia="Arial" w:cs="Arial" w:ascii="Arial" w:hAnsi="Arial"/>
          <w:b/>
          <w:bCs/>
          <w:sz w:val="24"/>
          <w:lang w:val="en-US"/>
        </w:rPr>
        <w:t>OFFRE</w:t>
      </w:r>
    </w:p>
    <w:p>
      <w:pPr>
        <w:pStyle w:val="Normal"/>
        <w:widowControl w:val="false"/>
        <w:spacing w:before="1" w:after="1"/>
        <w:jc w:val="left"/>
        <w:rPr>
          <w:rFonts w:ascii="Arial" w:hAnsi="Arial" w:eastAsia="Calibri" w:cs="Arial"/>
          <w:b/>
          <w:b/>
          <w:sz w:val="24"/>
        </w:rPr>
      </w:pPr>
      <w:r>
        <w:rPr>
          <w:rFonts w:eastAsia="Calibri" w:cs="Arial" w:ascii="Arial" w:hAnsi="Arial"/>
          <w:b/>
          <w:sz w:val="24"/>
        </w:rPr>
      </w:r>
    </w:p>
    <w:p>
      <w:pPr>
        <w:pStyle w:val="ListParagraph"/>
        <w:widowControl/>
        <w:numPr>
          <w:ilvl w:val="0"/>
          <w:numId w:val="1"/>
        </w:numPr>
        <w:spacing w:lineRule="exact" w:line="360" w:before="0" w:after="120"/>
        <w:ind w:left="360" w:right="-755" w:hanging="0"/>
        <w:contextualSpacing/>
        <w:rPr>
          <w:rFonts w:ascii="Arial" w:hAnsi="Arial" w:cs="Arial"/>
          <w:b/>
          <w:b/>
          <w:sz w:val="24"/>
          <w:lang w:val="it-IT"/>
        </w:rPr>
      </w:pPr>
      <w:r>
        <w:rPr>
          <w:rFonts w:eastAsia="Times New Roman" w:cs="Arial" w:ascii="Arial" w:hAnsi="Arial"/>
          <w:sz w:val="24"/>
          <w:szCs w:val="24"/>
          <w:lang w:val="it-IT" w:eastAsia="it-IT"/>
        </w:rPr>
        <w:t>il</w:t>
      </w:r>
      <w:r>
        <w:rPr>
          <w:rFonts w:eastAsia="Times New Roman" w:cs="Arial" w:ascii="Arial" w:hAnsi="Arial"/>
          <w:b/>
          <w:sz w:val="24"/>
          <w:szCs w:val="24"/>
          <w:lang w:val="it-IT" w:eastAsia="it-IT"/>
        </w:rPr>
        <w:t xml:space="preserve"> ribasso percentuale </w:t>
      </w:r>
      <w:r>
        <w:rPr>
          <w:rFonts w:eastAsia="Times New Roman" w:cs="Arial" w:ascii="Arial" w:hAnsi="Arial"/>
          <w:sz w:val="24"/>
          <w:szCs w:val="24"/>
          <w:lang w:val="it-IT" w:eastAsia="it-IT"/>
        </w:rPr>
        <w:t xml:space="preserve">rispetto alle tariffe unitarie iniziali poste a base di gara: </w:t>
      </w:r>
    </w:p>
    <w:p>
      <w:pPr>
        <w:pStyle w:val="ListParagraph"/>
        <w:widowControl/>
        <w:bidi w:val="0"/>
        <w:spacing w:lineRule="exact" w:line="360" w:before="0" w:after="120"/>
        <w:ind w:left="340" w:right="-340" w:hanging="0"/>
        <w:contextualSpacing/>
        <w:jc w:val="both"/>
        <w:rPr/>
      </w:pPr>
      <w:r>
        <w:rPr>
          <w:rFonts w:eastAsia="Times New Roman" w:cs="Arial" w:ascii="Arial" w:hAnsi="Arial"/>
          <w:b/>
          <w:sz w:val="24"/>
          <w:szCs w:val="24"/>
          <w:lang w:val="it-IT" w:eastAsia="it-IT"/>
        </w:rPr>
        <w:t xml:space="preserve">a.1) </w:t>
      </w:r>
      <w:r>
        <w:rPr>
          <w:rFonts w:eastAsia="Times New Roman" w:cs="Arial" w:ascii="Arial" w:hAnsi="Arial"/>
          <w:sz w:val="24"/>
          <w:szCs w:val="24"/>
          <w:lang w:val="it-IT" w:eastAsia="it-IT"/>
        </w:rPr>
        <w:t xml:space="preserve">il </w:t>
      </w:r>
      <w:r>
        <w:rPr>
          <w:rFonts w:eastAsia="Times New Roman" w:cs="Arial" w:ascii="Arial" w:hAnsi="Arial"/>
          <w:b/>
          <w:sz w:val="24"/>
          <w:szCs w:val="24"/>
          <w:lang w:val="it-IT" w:eastAsia="it-IT"/>
        </w:rPr>
        <w:t>ribasso unico percentuale</w:t>
      </w:r>
      <w:r>
        <w:rPr>
          <w:rFonts w:eastAsia="Times New Roman" w:cs="Arial" w:ascii="Arial" w:hAnsi="Arial"/>
          <w:sz w:val="24"/>
          <w:szCs w:val="24"/>
          <w:lang w:val="it-IT" w:eastAsia="it-IT"/>
        </w:rPr>
        <w:t xml:space="preserve">, in cifre e in lettere, </w:t>
      </w:r>
      <w:r>
        <w:rPr>
          <w:rFonts w:eastAsia="Times New Roman" w:cs="Arial" w:ascii="Arial" w:hAnsi="Arial"/>
          <w:b/>
          <w:sz w:val="24"/>
          <w:szCs w:val="24"/>
          <w:lang w:val="it-IT" w:eastAsia="it-IT"/>
        </w:rPr>
        <w:t>rispetto alle tariffe unitarie poste a base di gara per il servizio di cremazione</w:t>
      </w:r>
      <w:r>
        <w:rPr>
          <w:rFonts w:eastAsia="Times New Roman" w:cs="Arial" w:ascii="Arial" w:hAnsi="Arial"/>
          <w:sz w:val="24"/>
          <w:szCs w:val="24"/>
          <w:lang w:val="it-IT" w:eastAsia="it-IT"/>
        </w:rPr>
        <w:t xml:space="preserve"> </w:t>
      </w:r>
      <w:r>
        <w:rPr>
          <w:rFonts w:eastAsia="Times New Roman" w:cs="Arial" w:ascii="Arial" w:hAnsi="Arial"/>
          <w:b/>
          <w:sz w:val="24"/>
          <w:szCs w:val="24"/>
          <w:lang w:val="it-IT" w:eastAsia="it-IT"/>
        </w:rPr>
        <w:t>salme residenti nel Comune di Biella</w:t>
      </w:r>
      <w:r>
        <w:rPr>
          <w:rFonts w:eastAsia="Times New Roman" w:cs="Arial" w:ascii="Arial" w:hAnsi="Arial"/>
          <w:sz w:val="24"/>
          <w:szCs w:val="24"/>
          <w:lang w:val="it-IT" w:eastAsia="it-IT"/>
        </w:rPr>
        <w:t xml:space="preserve"> (importo a base di gara: </w:t>
      </w:r>
      <w:r>
        <w:rPr>
          <w:rFonts w:eastAsia="Times New Roman" w:cs="Arial" w:ascii="Arial" w:hAnsi="Arial"/>
          <w:b/>
          <w:sz w:val="24"/>
          <w:szCs w:val="24"/>
          <w:lang w:val="it-IT" w:eastAsia="it-IT"/>
        </w:rPr>
        <w:t>€ 409,84/cad.</w:t>
      </w:r>
      <w:r>
        <w:rPr>
          <w:rFonts w:eastAsia="Times New Roman" w:cs="Arial" w:ascii="Arial" w:hAnsi="Arial"/>
          <w:sz w:val="24"/>
          <w:szCs w:val="24"/>
          <w:lang w:val="it-IT" w:eastAsia="it-IT"/>
        </w:rPr>
        <w:t>, comprensivo della fornitura dell'urna, della tipologia offerta in sede di gara, e la dispersione delle ceneri nel Cimitero Urbano di Biella se richiesta</w:t>
      </w:r>
      <w:r>
        <w:rPr>
          <w:rFonts w:eastAsia="Times New Roman" w:cs="Arial" w:ascii="Arial" w:hAnsi="Arial"/>
          <w:i/>
          <w:sz w:val="24"/>
          <w:szCs w:val="24"/>
          <w:lang w:val="it-IT" w:eastAsia="it-IT"/>
        </w:rPr>
        <w:t xml:space="preserve">, </w:t>
      </w:r>
      <w:r>
        <w:rPr>
          <w:rFonts w:eastAsia="Times New Roman" w:cs="Arial" w:ascii="Arial" w:hAnsi="Arial"/>
          <w:sz w:val="24"/>
          <w:szCs w:val="24"/>
          <w:lang w:val="it-IT" w:eastAsia="it-IT"/>
        </w:rPr>
        <w:t xml:space="preserve">al netto di IVA e di ogni altra imposta che sarà applicata all’utilizzatore finale a termini di legge) </w:t>
      </w:r>
      <w:r>
        <w:rPr>
          <w:rFonts w:eastAsia="Times New Roman" w:cs="Arial" w:ascii="Arial" w:hAnsi="Arial"/>
          <w:b/>
          <w:sz w:val="24"/>
          <w:szCs w:val="24"/>
          <w:lang w:val="it-IT" w:eastAsia="it-IT"/>
        </w:rPr>
        <w:t>e per il servizio di cremazione salme residenti nella Provincia di Biella</w:t>
      </w:r>
      <w:r>
        <w:rPr>
          <w:rFonts w:eastAsia="Times New Roman" w:cs="Arial" w:ascii="Arial" w:hAnsi="Arial"/>
          <w:sz w:val="24"/>
          <w:szCs w:val="24"/>
          <w:lang w:val="it-IT" w:eastAsia="it-IT"/>
        </w:rPr>
        <w:t xml:space="preserve"> (importo a base di gara: </w:t>
      </w:r>
      <w:r>
        <w:rPr>
          <w:rFonts w:eastAsia="Times New Roman" w:cs="Arial" w:ascii="Arial" w:hAnsi="Arial"/>
          <w:b/>
          <w:sz w:val="24"/>
          <w:szCs w:val="24"/>
          <w:lang w:val="it-IT" w:eastAsia="it-IT"/>
        </w:rPr>
        <w:t>€ 434,43/cad.</w:t>
      </w:r>
      <w:r>
        <w:rPr>
          <w:rFonts w:eastAsia="Times New Roman" w:cs="Arial" w:ascii="Arial" w:hAnsi="Arial"/>
          <w:sz w:val="24"/>
          <w:szCs w:val="24"/>
          <w:lang w:val="it-IT" w:eastAsia="it-IT"/>
        </w:rPr>
        <w:t>, comprensivo della fornitura dell'urna, della tipologia offerta in sede di gara, e la dispersione delle ceneri nel Cimitero Urbano di Biella se richiesta</w:t>
      </w:r>
      <w:r>
        <w:rPr>
          <w:rFonts w:eastAsia="Times New Roman" w:cs="Arial" w:ascii="Arial" w:hAnsi="Arial"/>
          <w:i/>
          <w:sz w:val="24"/>
          <w:szCs w:val="24"/>
          <w:lang w:val="it-IT" w:eastAsia="it-IT"/>
        </w:rPr>
        <w:t xml:space="preserve">, </w:t>
      </w:r>
      <w:r>
        <w:rPr>
          <w:rFonts w:eastAsia="Times New Roman" w:cs="Arial" w:ascii="Arial" w:hAnsi="Arial"/>
          <w:sz w:val="24"/>
          <w:szCs w:val="24"/>
          <w:lang w:val="it-IT" w:eastAsia="it-IT"/>
        </w:rPr>
        <w:t>al netto di IVA e di ogni altra imposta che sarà applicata all’utilizzatore finale a termini di legge):</w:t>
      </w:r>
    </w:p>
    <w:p>
      <w:pPr>
        <w:pStyle w:val="Normal"/>
        <w:widowControl w:val="false"/>
        <w:spacing w:before="1" w:after="1"/>
        <w:jc w:val="left"/>
        <w:rPr>
          <w:rFonts w:ascii="Arial" w:hAnsi="Arial" w:eastAsia="Calibri" w:cs="Arial"/>
          <w:b/>
          <w:b/>
          <w:sz w:val="24"/>
        </w:rPr>
      </w:pPr>
      <w:r>
        <w:rPr>
          <w:rFonts w:eastAsia="Calibri" w:cs="Arial" w:ascii="Arial" w:hAnsi="Arial"/>
          <w:b/>
          <w:sz w:val="24"/>
        </w:rPr>
      </w:r>
    </w:p>
    <w:tbl>
      <w:tblPr>
        <w:tblStyle w:val="TableNormal1"/>
        <w:tblW w:w="9469" w:type="dxa"/>
        <w:jc w:val="left"/>
        <w:tblInd w:w="-137" w:type="dxa"/>
        <w:tblCellMar>
          <w:top w:w="0" w:type="dxa"/>
          <w:left w:w="108" w:type="dxa"/>
          <w:bottom w:w="0" w:type="dxa"/>
          <w:right w:w="108" w:type="dxa"/>
        </w:tblCellMar>
        <w:tblLook w:firstRow="1" w:noVBand="0" w:lastRow="1" w:firstColumn="1" w:lastColumn="1" w:noHBand="0" w:val="01e0"/>
      </w:tblPr>
      <w:tblGrid>
        <w:gridCol w:w="4763"/>
        <w:gridCol w:w="4705"/>
      </w:tblGrid>
      <w:tr>
        <w:trPr>
          <w:trHeight w:val="3572" w:hRule="exact"/>
        </w:trPr>
        <w:tc>
          <w:tcPr>
            <w:tcW w:w="47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lang w:val="en-US"/>
              </w:rPr>
            </w:pPr>
            <w:r>
              <w:rPr>
                <w:rFonts w:eastAsia="Calibri" w:cs="Arial" w:ascii="Arial" w:hAnsi="Arial"/>
                <w:b/>
                <w:sz w:val="24"/>
                <w:lang w:val="en-US"/>
              </w:rPr>
              <w:t>RIBASSO UNICO PERCENTUALE OFFERTO PER IL SERVIZIO DI CREMAZIONE SALME RESIDENTI NEL COMUNE DI BIELLA E NELLA PROVINCIA DI BIELLA  RISPETTO ALLE TARIFFE UNITARIE POSTE A BASE DI GARA (CIFRE)</w:t>
            </w:r>
          </w:p>
          <w:p>
            <w:pPr>
              <w:pStyle w:val="Normal"/>
              <w:widowControl w:val="false"/>
              <w:spacing w:lineRule="exact" w:line="265" w:before="0" w:after="0"/>
              <w:ind w:left="890" w:right="555" w:hanging="0"/>
              <w:jc w:val="center"/>
              <w:rPr>
                <w:rFonts w:ascii="Arial" w:hAnsi="Arial" w:eastAsia="Calibri" w:cs="Arial"/>
                <w:b/>
                <w:b/>
                <w:sz w:val="24"/>
                <w:lang w:val="en-US"/>
              </w:rPr>
            </w:pPr>
            <w:r>
              <w:rPr>
                <w:rFonts w:eastAsia="Calibri" w:cs="Arial" w:ascii="Arial" w:hAnsi="Arial"/>
                <w:b/>
                <w:sz w:val="24"/>
                <w:lang w:val="en-US"/>
              </w:rPr>
            </w:r>
          </w:p>
          <w:p>
            <w:pPr>
              <w:pStyle w:val="Normal"/>
              <w:widowControl w:val="false"/>
              <w:spacing w:lineRule="exact" w:line="265" w:before="0" w:after="0"/>
              <w:ind w:left="890" w:right="555" w:hanging="0"/>
              <w:jc w:val="center"/>
              <w:rPr>
                <w:rFonts w:ascii="Arial" w:hAnsi="Arial" w:eastAsia="Calibri" w:cs="Arial"/>
                <w:b/>
                <w:b/>
                <w:sz w:val="24"/>
                <w:lang w:val="en-US"/>
              </w:rPr>
            </w:pPr>
            <w:r>
              <w:rPr>
                <w:rFonts w:eastAsia="Calibri" w:cs="Arial" w:ascii="Arial" w:hAnsi="Arial"/>
                <w:b/>
                <w:sz w:val="24"/>
                <w:lang w:val="en-US"/>
              </w:rPr>
            </w:r>
          </w:p>
          <w:p>
            <w:pPr>
              <w:pStyle w:val="Normal"/>
              <w:widowControl w:val="false"/>
              <w:spacing w:lineRule="exact" w:line="265" w:before="0" w:after="0"/>
              <w:ind w:left="890" w:right="555" w:hanging="0"/>
              <w:jc w:val="center"/>
              <w:rPr>
                <w:rFonts w:ascii="Arial" w:hAnsi="Arial" w:eastAsia="Calibri" w:cs="Arial"/>
                <w:b/>
                <w:b/>
                <w:sz w:val="24"/>
                <w:lang w:val="en-US"/>
              </w:rPr>
            </w:pPr>
            <w:r>
              <w:rPr>
                <w:rFonts w:eastAsia="Calibri" w:cs="Arial" w:ascii="Arial" w:hAnsi="Arial"/>
                <w:b/>
                <w:sz w:val="24"/>
                <w:lang w:val="en-US"/>
              </w:rPr>
            </w:r>
          </w:p>
          <w:p>
            <w:pPr>
              <w:pStyle w:val="Normal"/>
              <w:widowControl w:val="false"/>
              <w:spacing w:lineRule="exact" w:line="265" w:before="0" w:after="0"/>
              <w:ind w:left="890" w:right="555" w:hanging="0"/>
              <w:jc w:val="center"/>
              <w:rPr>
                <w:rFonts w:ascii="Arial" w:hAnsi="Arial" w:eastAsia="Calibri" w:cs="Arial"/>
                <w:b/>
                <w:b/>
                <w:sz w:val="24"/>
                <w:lang w:val="en-US"/>
              </w:rPr>
            </w:pPr>
            <w:r>
              <w:rPr>
                <w:rFonts w:eastAsia="Calibri" w:cs="Arial" w:ascii="Arial" w:hAnsi="Arial"/>
                <w:b/>
                <w:sz w:val="24"/>
                <w:lang w:val="en-US"/>
              </w:rPr>
            </w:r>
          </w:p>
          <w:p>
            <w:pPr>
              <w:pStyle w:val="Normal"/>
              <w:widowControl w:val="false"/>
              <w:spacing w:lineRule="exact" w:line="265" w:before="0" w:after="0"/>
              <w:ind w:left="890" w:right="555" w:hanging="0"/>
              <w:jc w:val="center"/>
              <w:rPr>
                <w:rFonts w:ascii="Arial" w:hAnsi="Arial" w:eastAsia="Calibri" w:cs="Arial"/>
                <w:b/>
                <w:b/>
                <w:sz w:val="24"/>
                <w:lang w:val="en-US"/>
              </w:rPr>
            </w:pPr>
            <w:r>
              <w:rPr>
                <w:rFonts w:eastAsia="Calibri" w:cs="Arial" w:ascii="Arial" w:hAnsi="Arial"/>
                <w:b/>
                <w:sz w:val="24"/>
                <w:lang w:val="en-US"/>
              </w:rPr>
            </w:r>
          </w:p>
        </w:tc>
        <w:tc>
          <w:tcPr>
            <w:tcW w:w="4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 xml:space="preserve">RIBASSO UNICO </w:t>
            </w:r>
          </w:p>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 xml:space="preserve">PERCENTUALE OFFERTO PER </w:t>
            </w:r>
          </w:p>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 xml:space="preserve">IL SERVIZIO DI CREMAZIONE SALME RESIDENTI NEL </w:t>
            </w:r>
          </w:p>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COMUNE DI BIELLA E NELLA PROVINCIA DI BIELLA  RISPETTO ALLE TARIFFE UNITARIE POSTE A BASE DI GARA (LETTERE)</w:t>
            </w:r>
          </w:p>
        </w:tc>
      </w:tr>
      <w:tr>
        <w:trPr>
          <w:trHeight w:val="527" w:hRule="exact"/>
        </w:trPr>
        <w:tc>
          <w:tcPr>
            <w:tcW w:w="47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4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Normal"/>
        <w:spacing w:lineRule="auto" w:line="259" w:before="0" w:after="0"/>
        <w:contextualSpacing/>
        <w:jc w:val="left"/>
        <w:rPr>
          <w:rFonts w:ascii="Arial" w:hAnsi="Arial" w:eastAsia="Calibri" w:cs="Arial" w:eastAsiaTheme="minorHAnsi"/>
          <w:color w:val="000000"/>
          <w:szCs w:val="22"/>
        </w:rPr>
      </w:pPr>
      <w:r>
        <w:rPr>
          <w:rFonts w:eastAsia="Calibri" w:cs="Arial" w:eastAsiaTheme="minorHAnsi" w:ascii="Arial" w:hAnsi="Arial"/>
          <w:color w:val="000000"/>
          <w:szCs w:val="22"/>
        </w:rPr>
      </w:r>
    </w:p>
    <w:p>
      <w:pPr>
        <w:pStyle w:val="Normal"/>
        <w:widowControl/>
        <w:bidi w:val="0"/>
        <w:spacing w:lineRule="exact" w:line="360" w:before="0" w:after="120"/>
        <w:ind w:left="340" w:right="-283" w:hanging="0"/>
        <w:jc w:val="both"/>
        <w:rPr/>
      </w:pPr>
      <w:r>
        <w:rPr>
          <w:rFonts w:cs="Arial" w:ascii="Arial" w:hAnsi="Arial"/>
          <w:b/>
          <w:sz w:val="24"/>
        </w:rPr>
        <w:t xml:space="preserve">a.2) </w:t>
      </w:r>
      <w:r>
        <w:rPr>
          <w:rFonts w:cs="Arial" w:ascii="Arial" w:hAnsi="Arial"/>
          <w:sz w:val="24"/>
          <w:lang w:eastAsia="it-IT"/>
        </w:rPr>
        <w:t xml:space="preserve">il </w:t>
      </w:r>
      <w:r>
        <w:rPr>
          <w:rFonts w:cs="Arial" w:ascii="Arial" w:hAnsi="Arial"/>
          <w:b/>
          <w:sz w:val="24"/>
          <w:lang w:eastAsia="it-IT"/>
        </w:rPr>
        <w:t>ribasso unico percentuale</w:t>
      </w:r>
      <w:r>
        <w:rPr>
          <w:rFonts w:cs="Arial" w:ascii="Arial" w:hAnsi="Arial"/>
          <w:sz w:val="24"/>
          <w:lang w:eastAsia="it-IT"/>
        </w:rPr>
        <w:t xml:space="preserve">, in cifre e in lettere, </w:t>
      </w:r>
      <w:r>
        <w:rPr>
          <w:rFonts w:cs="Arial" w:ascii="Arial" w:hAnsi="Arial"/>
          <w:b/>
          <w:sz w:val="24"/>
          <w:lang w:eastAsia="it-IT"/>
        </w:rPr>
        <w:t>rispetto alle tariffe unitarie poste a base di gara per il servizio di cremazione resti mortali senza cassa di legno</w:t>
      </w:r>
      <w:r>
        <w:rPr>
          <w:rFonts w:cs="Arial" w:ascii="Arial" w:hAnsi="Arial"/>
          <w:sz w:val="24"/>
          <w:lang w:eastAsia="it-IT"/>
        </w:rPr>
        <w:t xml:space="preserve"> (importo a base di gara: </w:t>
      </w:r>
      <w:r>
        <w:rPr>
          <w:rFonts w:cs="Arial" w:ascii="Arial" w:hAnsi="Arial"/>
          <w:b/>
          <w:sz w:val="24"/>
          <w:lang w:eastAsia="it-IT"/>
        </w:rPr>
        <w:t>€ 350,00/cad.</w:t>
      </w:r>
      <w:r>
        <w:rPr>
          <w:rFonts w:cs="Arial" w:ascii="Arial" w:hAnsi="Arial"/>
          <w:sz w:val="24"/>
          <w:lang w:eastAsia="it-IT"/>
        </w:rPr>
        <w:t xml:space="preserve">, al netto di IVA e di ogni altra imposta che sarà applicata all’utilizzatore finale a termini di legge) </w:t>
      </w:r>
      <w:r>
        <w:rPr>
          <w:rFonts w:cs="Arial" w:ascii="Arial" w:hAnsi="Arial"/>
          <w:b/>
          <w:sz w:val="24"/>
          <w:lang w:eastAsia="it-IT"/>
        </w:rPr>
        <w:t>e per il servizio di cremazione resti mortali con cassa di legno</w:t>
      </w:r>
      <w:r>
        <w:rPr>
          <w:rFonts w:cs="Arial" w:ascii="Arial" w:hAnsi="Arial"/>
          <w:sz w:val="24"/>
          <w:lang w:eastAsia="it-IT"/>
        </w:rPr>
        <w:t xml:space="preserve"> (importo a base di gara: </w:t>
      </w:r>
      <w:r>
        <w:rPr>
          <w:rFonts w:cs="Arial" w:ascii="Arial" w:hAnsi="Arial"/>
          <w:b/>
          <w:sz w:val="24"/>
          <w:lang w:eastAsia="it-IT"/>
        </w:rPr>
        <w:t>€ 418,03/cad.</w:t>
      </w:r>
      <w:r>
        <w:rPr>
          <w:rFonts w:cs="Arial" w:ascii="Arial" w:hAnsi="Arial"/>
          <w:sz w:val="24"/>
          <w:lang w:eastAsia="it-IT"/>
        </w:rPr>
        <w:t>, al netto di IVA e di ogni altra imposta che sarà applicata all'utilizzatore finale a termini di legge):</w:t>
      </w:r>
    </w:p>
    <w:tbl>
      <w:tblPr>
        <w:tblStyle w:val="TableNormal1"/>
        <w:tblW w:w="9413" w:type="dxa"/>
        <w:jc w:val="left"/>
        <w:tblInd w:w="-137" w:type="dxa"/>
        <w:tblCellMar>
          <w:top w:w="0" w:type="dxa"/>
          <w:left w:w="108" w:type="dxa"/>
          <w:bottom w:w="0" w:type="dxa"/>
          <w:right w:w="108" w:type="dxa"/>
        </w:tblCellMar>
        <w:tblLook w:firstRow="1" w:noVBand="0" w:lastRow="1" w:firstColumn="1" w:lastColumn="1" w:noHBand="0" w:val="01e0"/>
      </w:tblPr>
      <w:tblGrid>
        <w:gridCol w:w="4650"/>
        <w:gridCol w:w="4762"/>
      </w:tblGrid>
      <w:tr>
        <w:trPr>
          <w:trHeight w:val="2944" w:hRule="exact"/>
        </w:trPr>
        <w:tc>
          <w:tcPr>
            <w:tcW w:w="46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rFonts w:ascii="Arial" w:hAnsi="Arial" w:eastAsia="Calibri" w:cs="Arial"/>
                <w:b/>
                <w:b/>
                <w:sz w:val="24"/>
              </w:rPr>
            </w:pPr>
            <w:r>
              <w:rPr>
                <w:rFonts w:eastAsia="Calibri" w:cs="Arial" w:ascii="Arial" w:hAnsi="Arial"/>
                <w:b/>
                <w:sz w:val="24"/>
                <w:lang w:val="en-US"/>
              </w:rPr>
              <w:t>RIBASSO UNICO PERCENTUALE OFFERTO PER IL SERVIZIO DI CREMAZIONE RESTI MORTALI SENZA CASSA DI LEGNO E CON CASSA DI LEGNO  RISPETTO ALLE TARIFFE UNITARIE POSTE A BASE DI GARA (CIFRE)</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 xml:space="preserve">RIBASSO UNICO </w:t>
            </w:r>
          </w:p>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 xml:space="preserve">PERCENTUALE OFFERTO PER </w:t>
            </w:r>
          </w:p>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IL SERVIZIO DI CREMAZIONE RESTI MORTALI SENZA CASSA DI LEGNO E CON CASSA DI LEGNO  RISPETTO ALLE TARIFFE UNITARIE POSTE A BASE DI GARA (LETTERE)</w:t>
            </w:r>
          </w:p>
        </w:tc>
      </w:tr>
      <w:tr>
        <w:trPr>
          <w:trHeight w:val="527" w:hRule="exact"/>
        </w:trPr>
        <w:tc>
          <w:tcPr>
            <w:tcW w:w="46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Normal"/>
        <w:spacing w:lineRule="auto" w:line="259" w:before="0" w:after="0"/>
        <w:contextualSpacing/>
        <w:jc w:val="left"/>
        <w:rPr>
          <w:rFonts w:ascii="Arial" w:hAnsi="Arial" w:eastAsia="Calibri" w:cs="Arial" w:eastAsiaTheme="minorHAnsi"/>
          <w:color w:val="000000"/>
          <w:szCs w:val="22"/>
        </w:rPr>
      </w:pPr>
      <w:r>
        <w:rPr>
          <w:rFonts w:eastAsia="Calibri" w:cs="Arial" w:eastAsiaTheme="minorHAnsi" w:ascii="Arial" w:hAnsi="Arial"/>
          <w:color w:val="000000"/>
          <w:szCs w:val="22"/>
        </w:rPr>
      </w:r>
    </w:p>
    <w:p>
      <w:pPr>
        <w:pStyle w:val="Normal"/>
        <w:widowControl/>
        <w:bidi w:val="0"/>
        <w:spacing w:lineRule="exact" w:line="360" w:before="0" w:after="120"/>
        <w:ind w:left="340" w:right="-227" w:hanging="0"/>
        <w:jc w:val="both"/>
        <w:rPr/>
      </w:pPr>
      <w:r>
        <w:rPr>
          <w:rFonts w:cs="Arial" w:ascii="Arial" w:hAnsi="Arial"/>
          <w:b/>
          <w:sz w:val="24"/>
          <w:lang w:eastAsia="it-IT"/>
        </w:rPr>
        <w:t>a.3)</w:t>
      </w:r>
      <w:r>
        <w:rPr>
          <w:rFonts w:cs="Arial" w:ascii="Arial" w:hAnsi="Arial"/>
          <w:sz w:val="24"/>
          <w:lang w:eastAsia="it-IT"/>
        </w:rPr>
        <w:t xml:space="preserve"> il </w:t>
      </w:r>
      <w:r>
        <w:rPr>
          <w:rFonts w:cs="Arial" w:ascii="Arial" w:hAnsi="Arial"/>
          <w:b/>
          <w:sz w:val="24"/>
          <w:lang w:eastAsia="it-IT"/>
        </w:rPr>
        <w:t>ribasso percentuale, in cifre e in lettere, rispetto alla tariffa unitaria posta a base di gara per la concessione agli utenti delle cellette</w:t>
      </w:r>
      <w:r>
        <w:rPr>
          <w:rFonts w:cs="Arial" w:ascii="Arial" w:hAnsi="Arial"/>
          <w:sz w:val="24"/>
          <w:lang w:eastAsia="it-IT"/>
        </w:rPr>
        <w:t xml:space="preserve"> collocate nel blocco attestato all'Impianto (importo a base di gara: </w:t>
      </w:r>
      <w:r>
        <w:rPr>
          <w:rFonts w:cs="Arial" w:ascii="Arial" w:hAnsi="Arial"/>
          <w:b/>
          <w:sz w:val="24"/>
          <w:lang w:eastAsia="it-IT"/>
        </w:rPr>
        <w:t>€ 476,00/cad.</w:t>
      </w:r>
      <w:r>
        <w:rPr>
          <w:rFonts w:cs="Arial" w:ascii="Arial" w:hAnsi="Arial"/>
          <w:sz w:val="24"/>
          <w:lang w:eastAsia="it-IT"/>
        </w:rPr>
        <w:t>, al netto di IVA. L'importo per l'utilizzo in concessione di celletta ossario comprende il relativo servizio di tumulazione delle ceneri):</w:t>
      </w:r>
    </w:p>
    <w:tbl>
      <w:tblPr>
        <w:tblStyle w:val="TableNormal1"/>
        <w:tblW w:w="9413" w:type="dxa"/>
        <w:jc w:val="left"/>
        <w:tblInd w:w="-137" w:type="dxa"/>
        <w:tblCellMar>
          <w:top w:w="0" w:type="dxa"/>
          <w:left w:w="108" w:type="dxa"/>
          <w:bottom w:w="0" w:type="dxa"/>
          <w:right w:w="108" w:type="dxa"/>
        </w:tblCellMar>
        <w:tblLook w:firstRow="1" w:noVBand="0" w:lastRow="1" w:firstColumn="1" w:lastColumn="1" w:noHBand="0" w:val="01e0"/>
      </w:tblPr>
      <w:tblGrid>
        <w:gridCol w:w="4650"/>
        <w:gridCol w:w="4762"/>
      </w:tblGrid>
      <w:tr>
        <w:trPr>
          <w:trHeight w:val="3009" w:hRule="exact"/>
        </w:trPr>
        <w:tc>
          <w:tcPr>
            <w:tcW w:w="46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rFonts w:ascii="Arial" w:hAnsi="Arial" w:eastAsia="Calibri" w:cs="Arial"/>
                <w:b/>
                <w:b/>
                <w:sz w:val="24"/>
              </w:rPr>
            </w:pPr>
            <w:r>
              <w:rPr>
                <w:rFonts w:eastAsia="Calibri" w:cs="Arial" w:ascii="Arial" w:hAnsi="Arial"/>
                <w:b/>
                <w:sz w:val="24"/>
                <w:lang w:val="en-US"/>
              </w:rPr>
              <w:t>RIBASSO PERCENTUALE OFFERTO PER LA CONCESSIONE AGLI UTENTI DELLE CELLETTE COLLOCATE NEL BLOCCO ATTESTATO ALL'IMPIANTO RISPETTO ALLA TARIFFA UNITARIA POSTA A BASE DI GARA (CIFRE)</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RIBASSO PERCENTUALE OFFERTO PER LA CONCESSIONE AGLI UTENTI DELLE CELLETTE COLLOCATE NEL BLOCCO ATTESTATO ALL'IMPIANTO RISPETTO ALLA TARIFFA UNITARIA POSTA A BASE DI GARA (LETTERE)</w:t>
            </w:r>
          </w:p>
        </w:tc>
      </w:tr>
      <w:tr>
        <w:trPr>
          <w:trHeight w:val="527" w:hRule="exact"/>
        </w:trPr>
        <w:tc>
          <w:tcPr>
            <w:tcW w:w="46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Normal"/>
        <w:rPr>
          <w:rFonts w:ascii="Arial" w:hAnsi="Arial" w:eastAsia="Calibri" w:cs="Arial"/>
          <w:b/>
          <w:b/>
          <w:sz w:val="24"/>
        </w:rPr>
      </w:pPr>
      <w:r>
        <w:rPr>
          <w:rFonts w:eastAsia="Calibri" w:cs="Arial" w:ascii="Arial" w:hAnsi="Arial"/>
          <w:b/>
          <w:sz w:val="24"/>
        </w:rPr>
      </w:r>
    </w:p>
    <w:p>
      <w:pPr>
        <w:pStyle w:val="ListParagraph"/>
        <w:widowControl w:val="false"/>
        <w:numPr>
          <w:ilvl w:val="0"/>
          <w:numId w:val="1"/>
        </w:numPr>
        <w:bidi w:val="0"/>
        <w:spacing w:lineRule="exact" w:line="360" w:before="0" w:after="120"/>
        <w:ind w:left="737" w:right="-340" w:hanging="340"/>
        <w:jc w:val="both"/>
        <w:rPr/>
      </w:pPr>
      <w:r>
        <w:rPr>
          <w:rFonts w:eastAsia="Times New Roman" w:cs="Arial" w:ascii="Arial" w:hAnsi="Arial"/>
          <w:sz w:val="24"/>
          <w:szCs w:val="24"/>
          <w:lang w:val="it-IT" w:eastAsia="it-IT"/>
        </w:rPr>
        <w:t>l’</w:t>
      </w:r>
      <w:r>
        <w:rPr>
          <w:rFonts w:eastAsia="Times New Roman" w:cs="Arial" w:ascii="Arial" w:hAnsi="Arial"/>
          <w:b/>
          <w:sz w:val="24"/>
          <w:szCs w:val="24"/>
          <w:lang w:val="it-IT" w:eastAsia="it-IT"/>
        </w:rPr>
        <w:t>incremento unico percentuale</w:t>
      </w:r>
      <w:r>
        <w:rPr>
          <w:rFonts w:eastAsia="Times New Roman" w:cs="Arial" w:ascii="Arial" w:hAnsi="Arial"/>
          <w:sz w:val="24"/>
          <w:szCs w:val="24"/>
          <w:lang w:val="it-IT" w:eastAsia="it-IT"/>
        </w:rPr>
        <w:t xml:space="preserve">, in cifre e in lettere, </w:t>
      </w:r>
      <w:r>
        <w:rPr>
          <w:rFonts w:eastAsia="Times New Roman" w:cs="Arial" w:ascii="Arial" w:hAnsi="Arial"/>
          <w:b/>
          <w:sz w:val="24"/>
          <w:szCs w:val="24"/>
          <w:lang w:val="it-IT" w:eastAsia="it-IT"/>
        </w:rPr>
        <w:t>da applicarsi agli importi del canone annuo posto a base di gara</w:t>
      </w:r>
      <w:r>
        <w:rPr>
          <w:rFonts w:eastAsia="Times New Roman" w:cs="Arial" w:ascii="Arial" w:hAnsi="Arial"/>
          <w:sz w:val="24"/>
          <w:szCs w:val="24"/>
          <w:lang w:val="it-IT" w:eastAsia="it-IT"/>
        </w:rPr>
        <w:t>, pari a euro</w:t>
      </w:r>
      <w:r>
        <w:rPr>
          <w:rFonts w:eastAsia="Times New Roman" w:cs="Arial" w:ascii="Arial" w:hAnsi="Arial"/>
          <w:b/>
          <w:sz w:val="24"/>
          <w:szCs w:val="24"/>
          <w:lang w:val="it-IT" w:eastAsia="it-IT"/>
        </w:rPr>
        <w:t xml:space="preserve"> </w:t>
      </w:r>
      <w:r>
        <w:rPr>
          <w:rFonts w:eastAsia="Times New Roman" w:cs="Arial" w:ascii="Arial" w:hAnsi="Arial"/>
          <w:b/>
          <w:bCs/>
          <w:iCs/>
          <w:sz w:val="24"/>
          <w:szCs w:val="24"/>
          <w:lang w:val="it-IT" w:eastAsia="it-IT"/>
        </w:rPr>
        <w:t>83.298,34</w:t>
      </w:r>
      <w:r>
        <w:rPr>
          <w:rFonts w:eastAsia="Times New Roman" w:cs="Arial" w:ascii="Arial" w:hAnsi="Arial"/>
          <w:b/>
          <w:bCs/>
          <w:i/>
          <w:iCs/>
          <w:sz w:val="24"/>
          <w:szCs w:val="24"/>
          <w:lang w:val="it-IT" w:eastAsia="it-IT"/>
        </w:rPr>
        <w:t xml:space="preserve"> </w:t>
      </w:r>
      <w:r>
        <w:rPr>
          <w:rFonts w:eastAsia="Times New Roman" w:cs="Arial" w:ascii="Arial" w:hAnsi="Arial"/>
          <w:b/>
          <w:sz w:val="24"/>
          <w:szCs w:val="24"/>
          <w:lang w:val="it-IT" w:eastAsia="it-IT"/>
        </w:rPr>
        <w:t>(euro ottantatremiladuecentonovantotto/34)</w:t>
      </w:r>
      <w:r>
        <w:rPr>
          <w:rFonts w:eastAsia="Times New Roman" w:cs="Arial" w:ascii="Arial" w:hAnsi="Arial"/>
          <w:sz w:val="24"/>
          <w:szCs w:val="24"/>
          <w:lang w:val="it-IT" w:eastAsia="it-IT"/>
        </w:rPr>
        <w:t xml:space="preserve">, oltre IVA di legge, a titolo di corrispettivo da versare al Comune per la gestione dell'impianto di cremazione nella sua attuale configurazione (linea di cremazione attualmente esistente), e pari a euro </w:t>
      </w:r>
      <w:r>
        <w:rPr>
          <w:rFonts w:eastAsia="Times New Roman" w:cs="Arial" w:ascii="Arial" w:hAnsi="Arial"/>
          <w:b/>
          <w:sz w:val="24"/>
          <w:szCs w:val="24"/>
          <w:lang w:val="it-IT" w:eastAsia="it-IT"/>
        </w:rPr>
        <w:t>347.174,01 (euro trecentoquarantasettemilacentosettantaquattro/01)</w:t>
      </w:r>
      <w:r>
        <w:rPr>
          <w:rFonts w:eastAsia="Times New Roman" w:cs="Arial" w:ascii="Arial" w:hAnsi="Arial"/>
          <w:sz w:val="24"/>
          <w:szCs w:val="24"/>
          <w:lang w:val="it-IT" w:eastAsia="it-IT"/>
        </w:rPr>
        <w:t>, oltre IVA di legge, a titolo di corrispettivo da versare al Comune, in caso di esercizio da parte dell'Ente Concedente dell'opzione di cui al punto 4.2.1 del Disciplinare di gara, per la gestione dell'impianto comprensivo della seconda linea di cremazione:</w:t>
      </w:r>
    </w:p>
    <w:p>
      <w:pPr>
        <w:pStyle w:val="ListParagraph"/>
        <w:ind w:left="360" w:hanging="0"/>
        <w:rPr>
          <w:rFonts w:ascii="Arial" w:hAnsi="Arial" w:cs="Arial"/>
          <w:sz w:val="24"/>
          <w:lang w:val="it-IT"/>
        </w:rPr>
      </w:pPr>
      <w:r>
        <w:rPr>
          <w:rFonts w:cs="Arial" w:ascii="Arial" w:hAnsi="Arial"/>
          <w:sz w:val="24"/>
          <w:lang w:val="it-IT"/>
        </w:rPr>
      </w:r>
    </w:p>
    <w:tbl>
      <w:tblPr>
        <w:tblStyle w:val="TableNormal1"/>
        <w:tblW w:w="9469" w:type="dxa"/>
        <w:jc w:val="left"/>
        <w:tblInd w:w="-137" w:type="dxa"/>
        <w:tblCellMar>
          <w:top w:w="0" w:type="dxa"/>
          <w:left w:w="108" w:type="dxa"/>
          <w:bottom w:w="0" w:type="dxa"/>
          <w:right w:w="108" w:type="dxa"/>
        </w:tblCellMar>
        <w:tblLook w:firstRow="1" w:noVBand="0" w:lastRow="1" w:firstColumn="1" w:lastColumn="1" w:noHBand="0" w:val="01e0"/>
      </w:tblPr>
      <w:tblGrid>
        <w:gridCol w:w="4368"/>
        <w:gridCol w:w="5100"/>
      </w:tblGrid>
      <w:tr>
        <w:trPr>
          <w:trHeight w:val="1988" w:hRule="exact"/>
        </w:trPr>
        <w:tc>
          <w:tcPr>
            <w:tcW w:w="43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rFonts w:ascii="Arial" w:hAnsi="Arial" w:eastAsia="Calibri" w:cs="Arial"/>
                <w:b/>
                <w:b/>
                <w:sz w:val="24"/>
              </w:rPr>
            </w:pPr>
            <w:r>
              <w:rPr>
                <w:rFonts w:eastAsia="Calibri" w:cs="Arial" w:ascii="Arial" w:hAnsi="Arial"/>
                <w:b/>
                <w:sz w:val="24"/>
                <w:lang w:val="en-US"/>
              </w:rPr>
              <w:t>INCREMENTO UNICO PERCENTUALE OFFERTO RISPETTO AGLI IMPORTI DEL CANONE ANNUO POSTI A BASE DI GARA (CIFRE)</w:t>
            </w:r>
          </w:p>
        </w:tc>
        <w:tc>
          <w:tcPr>
            <w:tcW w:w="51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INCREMENTO UNICO PERCENTUALE OFFERTO RISPETTO AGLI IMPORTI DEL CANONE ANNUO POSTI A BASE DI GARA (LETTERE)</w:t>
            </w:r>
          </w:p>
        </w:tc>
      </w:tr>
      <w:tr>
        <w:trPr>
          <w:trHeight w:val="527" w:hRule="exact"/>
        </w:trPr>
        <w:tc>
          <w:tcPr>
            <w:tcW w:w="43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51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Normal"/>
        <w:jc w:val="center"/>
        <w:rPr>
          <w:rFonts w:ascii="Arial" w:hAnsi="Arial" w:cs="Arial"/>
          <w:sz w:val="24"/>
        </w:rPr>
      </w:pPr>
      <w:r>
        <w:rPr>
          <w:rFonts w:cs="Arial" w:ascii="Arial" w:hAnsi="Arial"/>
          <w:sz w:val="24"/>
        </w:rPr>
      </w:r>
    </w:p>
    <w:p>
      <w:pPr>
        <w:pStyle w:val="ListParagraph"/>
        <w:widowControl w:val="false"/>
        <w:numPr>
          <w:ilvl w:val="0"/>
          <w:numId w:val="1"/>
        </w:numPr>
        <w:tabs>
          <w:tab w:val="clear" w:pos="709"/>
          <w:tab w:val="left" w:pos="9356" w:leader="none"/>
        </w:tabs>
        <w:bidi w:val="0"/>
        <w:spacing w:lineRule="exact" w:line="360" w:before="0" w:after="120"/>
        <w:ind w:left="737" w:right="-283" w:hanging="340"/>
        <w:jc w:val="both"/>
        <w:rPr/>
      </w:pPr>
      <w:r>
        <w:rPr>
          <w:rFonts w:eastAsia="Times New Roman" w:cs="Arial" w:ascii="Arial" w:hAnsi="Arial"/>
          <w:sz w:val="24"/>
          <w:szCs w:val="24"/>
          <w:lang w:val="it-IT" w:eastAsia="it-IT"/>
        </w:rPr>
        <w:t xml:space="preserve">il </w:t>
      </w:r>
      <w:r>
        <w:rPr>
          <w:rFonts w:eastAsia="Times New Roman" w:cs="Arial" w:ascii="Arial" w:hAnsi="Arial"/>
          <w:b/>
          <w:sz w:val="24"/>
          <w:szCs w:val="24"/>
          <w:lang w:val="it-IT" w:eastAsia="it-IT"/>
        </w:rPr>
        <w:t>ribasso percentuale</w:t>
      </w:r>
      <w:r>
        <w:rPr>
          <w:rFonts w:eastAsia="Times New Roman" w:cs="Arial" w:ascii="Arial" w:hAnsi="Arial"/>
          <w:sz w:val="24"/>
          <w:szCs w:val="24"/>
          <w:lang w:val="it-IT" w:eastAsia="it-IT"/>
        </w:rPr>
        <w:t xml:space="preserve">, in cifre e in lettere, </w:t>
      </w:r>
      <w:r>
        <w:rPr>
          <w:rFonts w:eastAsia="Times New Roman" w:cs="Arial" w:ascii="Arial" w:hAnsi="Arial"/>
          <w:b/>
          <w:sz w:val="24"/>
          <w:szCs w:val="24"/>
          <w:lang w:val="it-IT" w:eastAsia="it-IT"/>
        </w:rPr>
        <w:t>rispetto alla durata massima posta a base di gara</w:t>
      </w:r>
      <w:r>
        <w:rPr>
          <w:rFonts w:eastAsia="Times New Roman" w:cs="Arial" w:ascii="Arial" w:hAnsi="Arial"/>
          <w:sz w:val="24"/>
          <w:szCs w:val="24"/>
          <w:lang w:val="it-IT" w:eastAsia="it-IT"/>
        </w:rPr>
        <w:t xml:space="preserve"> (pari a </w:t>
      </w:r>
      <w:r>
        <w:rPr>
          <w:rFonts w:eastAsia="Times New Roman" w:cs="Arial" w:ascii="Arial" w:hAnsi="Arial"/>
          <w:b/>
          <w:sz w:val="24"/>
          <w:szCs w:val="24"/>
          <w:lang w:val="it-IT" w:eastAsia="it-IT"/>
        </w:rPr>
        <w:t>180 giorni solari</w:t>
      </w:r>
      <w:r>
        <w:rPr>
          <w:rFonts w:eastAsia="Times New Roman" w:cs="Arial" w:ascii="Arial" w:hAnsi="Arial"/>
          <w:sz w:val="24"/>
          <w:szCs w:val="24"/>
          <w:lang w:val="it-IT" w:eastAsia="it-IT"/>
        </w:rPr>
        <w:t xml:space="preserve"> decorrenti dalla sottoscrizione della Convenzione) </w:t>
      </w:r>
      <w:r>
        <w:rPr>
          <w:rFonts w:eastAsia="Times New Roman" w:cs="Arial" w:ascii="Arial" w:hAnsi="Arial"/>
          <w:b/>
          <w:sz w:val="24"/>
          <w:szCs w:val="24"/>
          <w:lang w:val="it-IT" w:eastAsia="it-IT"/>
        </w:rPr>
        <w:t>per la messa in esercizio del Servizio</w:t>
      </w:r>
      <w:r>
        <w:rPr>
          <w:rFonts w:eastAsia="Times New Roman" w:cs="Arial" w:ascii="Arial" w:hAnsi="Arial"/>
          <w:sz w:val="24"/>
          <w:szCs w:val="24"/>
          <w:lang w:val="it-IT" w:eastAsia="it-IT"/>
        </w:rPr>
        <w:t xml:space="preserve"> (completo avviamento del servizio di cremazione e di ogni altra attività oggetto del Servizio):</w:t>
      </w:r>
    </w:p>
    <w:p>
      <w:pPr>
        <w:pStyle w:val="ListParagraph"/>
        <w:numPr>
          <w:ilvl w:val="0"/>
          <w:numId w:val="0"/>
        </w:numPr>
        <w:spacing w:lineRule="exact" w:line="360" w:before="0" w:after="120"/>
        <w:ind w:left="723" w:right="-754" w:hanging="0"/>
        <w:rPr>
          <w:rFonts w:ascii="Arial" w:hAnsi="Arial" w:eastAsia="Times New Roman" w:cs="Arial"/>
          <w:sz w:val="24"/>
          <w:szCs w:val="24"/>
          <w:lang w:val="it-IT" w:eastAsia="it-IT"/>
        </w:rPr>
      </w:pPr>
      <w:r>
        <w:rPr>
          <w:rFonts w:eastAsia="Times New Roman" w:cs="Arial" w:ascii="Arial" w:hAnsi="Arial"/>
          <w:sz w:val="24"/>
          <w:szCs w:val="24"/>
          <w:lang w:val="it-IT" w:eastAsia="it-IT"/>
        </w:rPr>
      </w:r>
    </w:p>
    <w:tbl>
      <w:tblPr>
        <w:tblStyle w:val="TableNormal1"/>
        <w:tblW w:w="9244" w:type="dxa"/>
        <w:jc w:val="left"/>
        <w:tblInd w:w="88" w:type="dxa"/>
        <w:tblCellMar>
          <w:top w:w="0" w:type="dxa"/>
          <w:left w:w="108" w:type="dxa"/>
          <w:bottom w:w="0" w:type="dxa"/>
          <w:right w:w="108" w:type="dxa"/>
        </w:tblCellMar>
        <w:tblLook w:firstRow="1" w:noVBand="0" w:lastRow="1" w:firstColumn="1" w:lastColumn="1" w:noHBand="0" w:val="01e0"/>
      </w:tblPr>
      <w:tblGrid>
        <w:gridCol w:w="4133"/>
        <w:gridCol w:w="5110"/>
      </w:tblGrid>
      <w:tr>
        <w:trPr>
          <w:trHeight w:val="2438" w:hRule="exact"/>
        </w:trPr>
        <w:tc>
          <w:tcPr>
            <w:tcW w:w="4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lang w:val="en-US"/>
              </w:rPr>
            </w:pPr>
            <w:r>
              <w:rPr>
                <w:rFonts w:eastAsia="Calibri" w:cs="Arial" w:ascii="Arial" w:hAnsi="Arial"/>
                <w:b/>
                <w:sz w:val="24"/>
                <w:lang w:val="en-US"/>
              </w:rPr>
              <w:t>RIBASSO PERCENTUALE OFFERTO RISPETTO ALLA DURATA MASSIMA POSTA A BASE DI GARA PER LA MESSA IN ESERCIZIO DEL SERVIZIO (CIFRE)</w:t>
            </w:r>
          </w:p>
        </w:tc>
        <w:tc>
          <w:tcPr>
            <w:tcW w:w="51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RIBASSO PERCENTUALE OFFERTO RISPETTO ALLA DURATA MASSIMA POSTA A BASE DI GARA PER LA MESSA IN ESERCIZIO DEL SERVIZIO (LETTERE)</w:t>
            </w:r>
          </w:p>
        </w:tc>
      </w:tr>
      <w:tr>
        <w:trPr>
          <w:trHeight w:val="527" w:hRule="exact"/>
        </w:trPr>
        <w:tc>
          <w:tcPr>
            <w:tcW w:w="4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51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ListParagraph"/>
        <w:numPr>
          <w:ilvl w:val="0"/>
          <w:numId w:val="0"/>
        </w:numPr>
        <w:spacing w:lineRule="exact" w:line="360" w:before="0" w:after="120"/>
        <w:ind w:left="723" w:right="-754" w:hanging="0"/>
        <w:rPr>
          <w:rFonts w:ascii="Arial" w:hAnsi="Arial" w:eastAsia="Times New Roman" w:cs="Arial"/>
          <w:b/>
          <w:b/>
          <w:sz w:val="24"/>
          <w:szCs w:val="24"/>
          <w:lang w:val="it-IT" w:eastAsia="it-IT"/>
        </w:rPr>
      </w:pPr>
      <w:r>
        <w:rPr>
          <w:rFonts w:eastAsia="Times New Roman" w:cs="Arial" w:ascii="Arial" w:hAnsi="Arial"/>
          <w:b/>
          <w:sz w:val="24"/>
          <w:szCs w:val="24"/>
          <w:lang w:val="it-IT" w:eastAsia="it-IT"/>
        </w:rPr>
      </w:r>
    </w:p>
    <w:p>
      <w:pPr>
        <w:pStyle w:val="ListParagraph"/>
        <w:widowControl w:val="false"/>
        <w:numPr>
          <w:ilvl w:val="0"/>
          <w:numId w:val="1"/>
        </w:numPr>
        <w:bidi w:val="0"/>
        <w:spacing w:lineRule="exact" w:line="360" w:before="0" w:after="120"/>
        <w:ind w:left="737" w:right="0" w:hanging="340"/>
        <w:jc w:val="both"/>
        <w:rPr/>
      </w:pPr>
      <w:r>
        <w:rPr>
          <w:rFonts w:eastAsia="Times New Roman" w:cs="Arial" w:ascii="Arial" w:hAnsi="Arial"/>
          <w:b/>
          <w:sz w:val="24"/>
          <w:szCs w:val="24"/>
          <w:lang w:val="it-IT" w:eastAsia="it-IT"/>
        </w:rPr>
        <w:t>tempo di riduzione</w:t>
      </w:r>
      <w:r>
        <w:rPr>
          <w:rFonts w:eastAsia="Times New Roman" w:cs="Arial" w:ascii="Arial" w:hAnsi="Arial"/>
          <w:sz w:val="24"/>
          <w:szCs w:val="24"/>
          <w:lang w:val="it-IT" w:eastAsia="it-IT"/>
        </w:rPr>
        <w:t xml:space="preserve">, in cifre e in lettere, </w:t>
      </w:r>
      <w:r>
        <w:rPr>
          <w:rFonts w:eastAsia="Times New Roman" w:cs="Arial" w:ascii="Arial" w:hAnsi="Arial"/>
          <w:b/>
          <w:sz w:val="24"/>
          <w:szCs w:val="24"/>
          <w:lang w:val="it-IT" w:eastAsia="it-IT"/>
        </w:rPr>
        <w:t>della durata della concessione posta a base di gara</w:t>
      </w:r>
      <w:r>
        <w:rPr>
          <w:rFonts w:eastAsia="Times New Roman" w:cs="Arial" w:ascii="Arial" w:hAnsi="Arial"/>
          <w:sz w:val="24"/>
          <w:szCs w:val="24"/>
          <w:lang w:val="it-IT" w:eastAsia="it-IT"/>
        </w:rPr>
        <w:t xml:space="preserve"> (pari ad anni 20), </w:t>
      </w:r>
      <w:r>
        <w:rPr>
          <w:rFonts w:eastAsia="Times New Roman" w:cs="Arial" w:ascii="Arial" w:hAnsi="Arial"/>
          <w:sz w:val="24"/>
          <w:szCs w:val="24"/>
          <w:u w:val="single"/>
          <w:lang w:val="it-IT" w:eastAsia="it-IT"/>
        </w:rPr>
        <w:t>fermo restando che la concessione non potrà comunque avere durata inferiore ad anni 18 (diciotto)</w:t>
      </w:r>
      <w:r>
        <w:rPr>
          <w:rFonts w:eastAsia="Times New Roman" w:cs="Arial" w:ascii="Arial" w:hAnsi="Arial"/>
          <w:sz w:val="24"/>
          <w:szCs w:val="24"/>
          <w:lang w:val="it-IT" w:eastAsia="it-IT"/>
        </w:rPr>
        <w:t>:</w:t>
      </w:r>
    </w:p>
    <w:p>
      <w:pPr>
        <w:pStyle w:val="ListParagraph"/>
        <w:numPr>
          <w:ilvl w:val="0"/>
          <w:numId w:val="0"/>
        </w:numPr>
        <w:spacing w:lineRule="exact" w:line="360" w:before="0" w:after="120"/>
        <w:ind w:left="723" w:right="-754" w:hanging="0"/>
        <w:rPr>
          <w:rFonts w:ascii="Arial" w:hAnsi="Arial" w:eastAsia="Times New Roman" w:cs="Arial"/>
          <w:sz w:val="24"/>
          <w:szCs w:val="24"/>
          <w:lang w:val="it-IT" w:eastAsia="it-IT"/>
        </w:rPr>
      </w:pPr>
      <w:r>
        <w:rPr>
          <w:rFonts w:eastAsia="Times New Roman" w:cs="Arial" w:ascii="Arial" w:hAnsi="Arial"/>
          <w:sz w:val="24"/>
          <w:szCs w:val="24"/>
          <w:lang w:val="it-IT" w:eastAsia="it-IT"/>
        </w:rPr>
      </w:r>
    </w:p>
    <w:tbl>
      <w:tblPr>
        <w:tblStyle w:val="TableNormal1"/>
        <w:tblW w:w="9188" w:type="dxa"/>
        <w:jc w:val="left"/>
        <w:tblInd w:w="144" w:type="dxa"/>
        <w:tblCellMar>
          <w:top w:w="0" w:type="dxa"/>
          <w:left w:w="108" w:type="dxa"/>
          <w:bottom w:w="0" w:type="dxa"/>
          <w:right w:w="108" w:type="dxa"/>
        </w:tblCellMar>
        <w:tblLook w:firstRow="1" w:noVBand="0" w:lastRow="1" w:firstColumn="1" w:lastColumn="1" w:noHBand="0" w:val="01e0"/>
      </w:tblPr>
      <w:tblGrid>
        <w:gridCol w:w="4030"/>
        <w:gridCol w:w="5157"/>
      </w:tblGrid>
      <w:tr>
        <w:trPr>
          <w:trHeight w:val="1988" w:hRule="exact"/>
        </w:trPr>
        <w:tc>
          <w:tcPr>
            <w:tcW w:w="40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890" w:right="555" w:hanging="0"/>
              <w:jc w:val="center"/>
              <w:rPr>
                <w:lang w:val="en-US"/>
              </w:rPr>
            </w:pPr>
            <w:r>
              <w:rPr>
                <w:rFonts w:eastAsia="Calibri" w:cs="Arial" w:ascii="Arial" w:hAnsi="Arial"/>
                <w:b/>
                <w:sz w:val="24"/>
                <w:lang w:val="en-US"/>
              </w:rPr>
              <w:t>TEMPO DI RIDUZIONE OFFERTO DELLA DURATA DELLA CONCESSIONE POSTA A BASE DI GARA (CIFRE)</w:t>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65" w:before="0" w:after="0"/>
              <w:ind w:left="756" w:right="555" w:hanging="0"/>
              <w:jc w:val="center"/>
              <w:rPr>
                <w:rFonts w:ascii="Arial" w:hAnsi="Arial" w:eastAsia="Calibri" w:cs="Arial"/>
                <w:b/>
                <w:b/>
                <w:sz w:val="24"/>
              </w:rPr>
            </w:pPr>
            <w:r>
              <w:rPr>
                <w:rFonts w:eastAsia="Calibri" w:cs="Arial" w:ascii="Arial" w:hAnsi="Arial"/>
                <w:b/>
                <w:sz w:val="24"/>
                <w:lang w:val="en-US"/>
              </w:rPr>
              <w:t>TEMPO DI RIDUZIONE OFFERTO DELLA DURATA DELLA CONCESSIONE POSTA A BASE DI GARA (LETTERE)</w:t>
            </w:r>
          </w:p>
        </w:tc>
      </w:tr>
      <w:tr>
        <w:trPr>
          <w:trHeight w:val="527" w:hRule="exact"/>
        </w:trPr>
        <w:tc>
          <w:tcPr>
            <w:tcW w:w="40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c>
          <w:tcPr>
            <w:tcW w:w="51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Arial" w:hAnsi="Arial" w:eastAsia="Calibri" w:cs="Arial"/>
                <w:sz w:val="24"/>
                <w:lang w:val="en-US"/>
              </w:rPr>
            </w:pPr>
            <w:r>
              <w:rPr>
                <w:rFonts w:eastAsia="Calibri" w:cs="Arial" w:ascii="Arial" w:hAnsi="Arial"/>
                <w:sz w:val="24"/>
                <w:lang w:val="en-US"/>
              </w:rPr>
            </w:r>
          </w:p>
        </w:tc>
      </w:tr>
    </w:tbl>
    <w:p>
      <w:pPr>
        <w:pStyle w:val="Normal"/>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t>***</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 xml:space="preserve">con riferimento a quanto stabilito dall’art. 95, c. 10 del D.lgs. n. 50/2016, i </w:t>
      </w:r>
      <w:r>
        <w:rPr>
          <w:rFonts w:cs="Arial" w:ascii="Arial" w:hAnsi="Arial"/>
          <w:i/>
          <w:sz w:val="24"/>
          <w:szCs w:val="24"/>
          <w:lang w:val="it-IT"/>
        </w:rPr>
        <w:t>costi interni aziendali relativi alla sicurezza</w:t>
      </w:r>
      <w:r>
        <w:rPr>
          <w:rFonts w:cs="Arial" w:ascii="Arial" w:hAnsi="Arial"/>
          <w:sz w:val="24"/>
          <w:szCs w:val="24"/>
          <w:lang w:val="it-IT"/>
        </w:rPr>
        <w:t xml:space="preserve">, concernenti l'adempimento delle disposizioni in materia di salute e sicurezza sui luoghi di lavoro, occorrenti ai fini della corretta e puntuale gestione delle attività oggetto di affidamento, per la gestione dell'impianto nella sua attuale configurazione (linea di cremazione attualmente esistente), per </w:t>
      </w:r>
      <w:r>
        <w:rPr>
          <w:rFonts w:cs="Arial" w:ascii="Arial" w:hAnsi="Arial"/>
          <w:sz w:val="24"/>
          <w:szCs w:val="24"/>
          <w:u w:val="single"/>
          <w:lang w:val="it-IT"/>
        </w:rPr>
        <w:t>l’intera durata contrattuale</w:t>
      </w:r>
      <w:r>
        <w:rPr>
          <w:rFonts w:cs="Arial" w:ascii="Arial" w:hAnsi="Arial"/>
          <w:sz w:val="24"/>
          <w:szCs w:val="24"/>
          <w:lang w:val="it-IT"/>
        </w:rPr>
        <w:t>, sono pari ad € _______________,____  (euro  ______________________________ __________________ / _____);</w:t>
      </w:r>
    </w:p>
    <w:p>
      <w:pPr>
        <w:pStyle w:val="ListParagraph"/>
        <w:ind w:left="714" w:hanging="166"/>
        <w:rPr>
          <w:rFonts w:ascii="Arial" w:hAnsi="Arial" w:cs="Arial"/>
          <w:sz w:val="24"/>
          <w:szCs w:val="24"/>
          <w:lang w:val="it-IT"/>
        </w:rPr>
      </w:pPr>
      <w:r>
        <w:rPr>
          <w:rFonts w:cs="Arial" w:ascii="Arial" w:hAnsi="Arial"/>
          <w:sz w:val="24"/>
          <w:szCs w:val="24"/>
          <w:lang w:val="it-IT"/>
        </w:rPr>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 xml:space="preserve">con riferimento a quanto stabilito dall’art. 95, c. 10 del D.lgs. n. 50/2016, i </w:t>
      </w:r>
      <w:r>
        <w:rPr>
          <w:rFonts w:cs="Arial" w:ascii="Arial" w:hAnsi="Arial"/>
          <w:i/>
          <w:sz w:val="24"/>
          <w:szCs w:val="24"/>
          <w:lang w:val="it-IT"/>
        </w:rPr>
        <w:t>propri</w:t>
      </w:r>
      <w:r>
        <w:rPr>
          <w:rFonts w:cs="Arial" w:ascii="Arial" w:hAnsi="Arial"/>
          <w:sz w:val="24"/>
          <w:szCs w:val="24"/>
          <w:lang w:val="it-IT"/>
        </w:rPr>
        <w:t xml:space="preserve"> </w:t>
      </w:r>
      <w:r>
        <w:rPr>
          <w:rFonts w:cs="Arial" w:ascii="Arial" w:hAnsi="Arial"/>
          <w:i/>
          <w:sz w:val="24"/>
          <w:szCs w:val="24"/>
          <w:lang w:val="it-IT"/>
        </w:rPr>
        <w:t>costi della manodopera</w:t>
      </w:r>
      <w:r>
        <w:rPr>
          <w:rFonts w:cs="Arial" w:ascii="Arial" w:hAnsi="Arial"/>
          <w:sz w:val="24"/>
          <w:szCs w:val="24"/>
          <w:lang w:val="it-IT"/>
        </w:rPr>
        <w:t xml:space="preserve">, occorrenti ai fini della corretta e puntuale gestione delle attività oggetto di affidamento, per la gestione dell'impianto nella sua attuale configurazione (linea di cremazione attualmente esistente), per </w:t>
      </w:r>
      <w:r>
        <w:rPr>
          <w:rFonts w:cs="Arial" w:ascii="Arial" w:hAnsi="Arial"/>
          <w:sz w:val="24"/>
          <w:szCs w:val="24"/>
          <w:u w:val="single"/>
          <w:lang w:val="it-IT"/>
        </w:rPr>
        <w:t>l’intera durata contrattuale</w:t>
      </w:r>
      <w:r>
        <w:rPr>
          <w:rFonts w:cs="Arial" w:ascii="Arial" w:hAnsi="Arial"/>
          <w:sz w:val="24"/>
          <w:szCs w:val="24"/>
          <w:lang w:val="it-IT"/>
        </w:rPr>
        <w:t>, sono pari ad € _______________,____  (euro  ______________________________ __________________ / _____);</w:t>
      </w:r>
    </w:p>
    <w:p>
      <w:pPr>
        <w:pStyle w:val="ListParagraph"/>
        <w:rPr>
          <w:rFonts w:ascii="Arial" w:hAnsi="Arial" w:cs="Arial"/>
          <w:sz w:val="24"/>
          <w:szCs w:val="24"/>
          <w:lang w:val="it-IT"/>
        </w:rPr>
      </w:pPr>
      <w:r>
        <w:rPr>
          <w:rFonts w:cs="Arial" w:ascii="Arial" w:hAnsi="Arial"/>
          <w:sz w:val="24"/>
          <w:szCs w:val="24"/>
          <w:lang w:val="it-IT"/>
        </w:rPr>
      </w:r>
    </w:p>
    <w:p>
      <w:pPr>
        <w:pStyle w:val="ListParagraph"/>
        <w:numPr>
          <w:ilvl w:val="0"/>
          <w:numId w:val="2"/>
        </w:numPr>
        <w:rPr>
          <w:rFonts w:ascii="Arial" w:hAnsi="Arial" w:cs="Arial"/>
          <w:sz w:val="24"/>
          <w:lang w:val="it-IT"/>
        </w:rPr>
      </w:pPr>
      <w:r>
        <w:rPr>
          <w:rFonts w:cs="Arial" w:ascii="Arial" w:hAnsi="Arial"/>
          <w:sz w:val="24"/>
          <w:lang w:val="it-IT"/>
        </w:rPr>
        <w:t xml:space="preserve">con riferimento a quanto stabilito dall’art. 95, c. 10 del D.lgs. n. 50/2016, i </w:t>
      </w:r>
      <w:r>
        <w:rPr>
          <w:rFonts w:cs="Arial" w:ascii="Arial" w:hAnsi="Arial"/>
          <w:i/>
          <w:sz w:val="24"/>
          <w:lang w:val="it-IT"/>
        </w:rPr>
        <w:t>costi interni aziendali relativi alla sicurezza</w:t>
      </w:r>
      <w:r>
        <w:rPr>
          <w:rFonts w:cs="Arial" w:ascii="Arial" w:hAnsi="Arial"/>
          <w:sz w:val="24"/>
          <w:lang w:val="it-IT"/>
        </w:rPr>
        <w:t xml:space="preserve">, concernenti l'adempimento delle disposizioni in materia di salute e sicurezza sui luoghi di lavoro, occorrenti ai fini della corretta e puntuale gestione delle attività oggetto di affidamento, </w:t>
      </w:r>
      <w:r>
        <w:rPr>
          <w:rFonts w:cs="Arial" w:ascii="Arial" w:hAnsi="Arial"/>
          <w:sz w:val="24"/>
          <w:u w:val="single"/>
          <w:lang w:val="it-IT"/>
        </w:rPr>
        <w:t>comprensivi degli oneri relativi all'ipotesi in cui il Comune eserciti l'opzione per la realizzazione della seconda linea di cremazione</w:t>
      </w:r>
      <w:r>
        <w:rPr>
          <w:rFonts w:cs="Arial" w:ascii="Arial" w:hAnsi="Arial"/>
          <w:sz w:val="24"/>
          <w:lang w:val="it-IT"/>
        </w:rPr>
        <w:t xml:space="preserve">, per </w:t>
      </w:r>
      <w:r>
        <w:rPr>
          <w:rFonts w:cs="Arial" w:ascii="Arial" w:hAnsi="Arial"/>
          <w:sz w:val="24"/>
          <w:u w:val="single"/>
          <w:lang w:val="it-IT"/>
        </w:rPr>
        <w:t>l’intera durata contrattuale</w:t>
      </w:r>
      <w:r>
        <w:rPr>
          <w:rFonts w:cs="Arial" w:ascii="Arial" w:hAnsi="Arial"/>
          <w:sz w:val="24"/>
          <w:lang w:val="it-IT"/>
        </w:rPr>
        <w:t>, sono complessivamente pari ad € _______________,____  (euro  ______________________________ __________________ / _____);</w:t>
      </w:r>
    </w:p>
    <w:p>
      <w:pPr>
        <w:pStyle w:val="ListParagraph"/>
        <w:rPr>
          <w:rFonts w:ascii="Arial" w:hAnsi="Arial" w:cs="Arial"/>
          <w:sz w:val="24"/>
          <w:lang w:val="it-IT"/>
        </w:rPr>
      </w:pPr>
      <w:r>
        <w:rPr>
          <w:rFonts w:cs="Arial" w:ascii="Arial" w:hAnsi="Arial"/>
          <w:sz w:val="24"/>
          <w:lang w:val="it-IT"/>
        </w:rPr>
      </w:r>
    </w:p>
    <w:p>
      <w:pPr>
        <w:pStyle w:val="ListParagraph"/>
        <w:numPr>
          <w:ilvl w:val="0"/>
          <w:numId w:val="2"/>
        </w:numPr>
        <w:rPr>
          <w:rFonts w:ascii="Arial" w:hAnsi="Arial" w:cs="Arial"/>
          <w:sz w:val="24"/>
          <w:lang w:val="it-IT"/>
        </w:rPr>
      </w:pPr>
      <w:r>
        <w:rPr>
          <w:rFonts w:cs="Arial" w:ascii="Arial" w:hAnsi="Arial"/>
          <w:sz w:val="24"/>
          <w:szCs w:val="24"/>
          <w:lang w:val="it-IT"/>
        </w:rPr>
        <w:t xml:space="preserve">con riferimento a quanto stabilito dall’art. 95, c. 10 del D.lgs. n. 50/2016, i </w:t>
      </w:r>
      <w:r>
        <w:rPr>
          <w:rFonts w:cs="Arial" w:ascii="Arial" w:hAnsi="Arial"/>
          <w:i/>
          <w:sz w:val="24"/>
          <w:szCs w:val="24"/>
          <w:lang w:val="it-IT"/>
        </w:rPr>
        <w:t>propri</w:t>
      </w:r>
      <w:r>
        <w:rPr>
          <w:rFonts w:cs="Arial" w:ascii="Arial" w:hAnsi="Arial"/>
          <w:sz w:val="24"/>
          <w:szCs w:val="24"/>
          <w:lang w:val="it-IT"/>
        </w:rPr>
        <w:t xml:space="preserve"> </w:t>
      </w:r>
      <w:r>
        <w:rPr>
          <w:rFonts w:cs="Arial" w:ascii="Arial" w:hAnsi="Arial"/>
          <w:i/>
          <w:sz w:val="24"/>
          <w:szCs w:val="24"/>
          <w:lang w:val="it-IT"/>
        </w:rPr>
        <w:t>costi della manodopera</w:t>
      </w:r>
      <w:r>
        <w:rPr>
          <w:rFonts w:cs="Arial" w:ascii="Arial" w:hAnsi="Arial"/>
          <w:sz w:val="24"/>
          <w:szCs w:val="24"/>
          <w:lang w:val="it-IT"/>
        </w:rPr>
        <w:t xml:space="preserve">, occorrenti ai fini della corretta e puntuale gestione delle attività oggetto di affidamento, </w:t>
      </w:r>
      <w:r>
        <w:rPr>
          <w:rFonts w:cs="Arial" w:ascii="Arial" w:hAnsi="Arial"/>
          <w:sz w:val="24"/>
          <w:szCs w:val="24"/>
          <w:u w:val="single"/>
          <w:lang w:val="it-IT"/>
        </w:rPr>
        <w:t>comprensivi degli oneri relativi all'ipotesi in cui il Comune eserciti l'opzione per la realizzazione della seconda linea di cremazione</w:t>
      </w:r>
      <w:r>
        <w:rPr>
          <w:rFonts w:cs="Arial" w:ascii="Arial" w:hAnsi="Arial"/>
          <w:sz w:val="24"/>
          <w:szCs w:val="24"/>
          <w:lang w:val="it-IT"/>
        </w:rPr>
        <w:t xml:space="preserve">, per </w:t>
      </w:r>
      <w:r>
        <w:rPr>
          <w:rFonts w:cs="Arial" w:ascii="Arial" w:hAnsi="Arial"/>
          <w:sz w:val="24"/>
          <w:szCs w:val="24"/>
          <w:u w:val="single"/>
          <w:lang w:val="it-IT"/>
        </w:rPr>
        <w:t>l’intera durata contrattuale</w:t>
      </w:r>
      <w:r>
        <w:rPr>
          <w:rFonts w:cs="Arial" w:ascii="Arial" w:hAnsi="Arial"/>
          <w:sz w:val="24"/>
          <w:szCs w:val="24"/>
          <w:lang w:val="it-IT"/>
        </w:rPr>
        <w:t>, sono complessivamente pari ad € _______________,____  (euro  ______________________________ __________________ / _____);</w:t>
      </w:r>
    </w:p>
    <w:p>
      <w:pPr>
        <w:pStyle w:val="Normal"/>
        <w:tabs>
          <w:tab w:val="clear" w:pos="709"/>
          <w:tab w:val="left" w:pos="2186" w:leader="none"/>
        </w:tabs>
        <w:spacing w:before="38" w:after="200"/>
        <w:ind w:left="212" w:right="51" w:hanging="0"/>
        <w:jc w:val="center"/>
        <w:rPr>
          <w:rFonts w:ascii="Arial" w:hAnsi="Arial" w:cs="Arial"/>
          <w:b/>
          <w:b/>
          <w:sz w:val="24"/>
        </w:rPr>
      </w:pPr>
      <w:r>
        <w:rPr>
          <w:rFonts w:cs="Arial" w:ascii="Arial" w:hAnsi="Arial"/>
          <w:b/>
          <w:sz w:val="24"/>
        </w:rPr>
      </w:r>
    </w:p>
    <w:p>
      <w:pPr>
        <w:pStyle w:val="Normal"/>
        <w:tabs>
          <w:tab w:val="clear" w:pos="709"/>
          <w:tab w:val="left" w:pos="2186" w:leader="none"/>
        </w:tabs>
        <w:spacing w:before="38" w:after="200"/>
        <w:ind w:left="212" w:right="51" w:hanging="0"/>
        <w:jc w:val="center"/>
        <w:rPr>
          <w:rFonts w:ascii="Arial" w:hAnsi="Arial" w:cs="Arial"/>
          <w:b/>
          <w:b/>
          <w:sz w:val="24"/>
        </w:rPr>
      </w:pPr>
      <w:r>
        <w:rPr>
          <w:rFonts w:cs="Arial" w:ascii="Arial" w:hAnsi="Arial"/>
          <w:b/>
          <w:sz w:val="24"/>
        </w:rPr>
        <w:t>DICHIARA INOLTRE</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di aver verificato l’eseguibilità dei servizi e delle prestazioni conformemente agli elaborati progettuali a base di gara e di accettare tutte le condizioni in essi previste e di ritenere il prezzo offerto totalmente remunerativo;</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di accettare tutte le condizioni specificate in tutti gli atti di gara e di impegnarsi ad adempiere a tutte le obbligazioni previste negli stessi;</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che la presente offerta è irrevocabile ed impegnativa sino al 180° (centottantesimo) giorno successivo al termine ultimo per la presentazione della stessa, eventualmente prorogabile di altri 180 giorni, su richiesta dell'Ente Concedente, nel caso in cui al momento della scadenza del predetto termine non sia ancora intervenuta l'aggiudicazione;</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che la presente offerta non vincolerà in alcun modo l'Ente Concedente;</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di aver preso visione e di accettare incondizionatamente le clausole e condizioni riportate negli atti di gara e, comunque, di aver preso cognizione dei luoghi e di tutte le circostanze generali e speciali che possono interessare l’esecuzione di tutte le prestazioni oggetto del contratto e che di tali circostanze ha tenuto conto nella determinazione dell’offerta;</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di non eccepire, durante l’esecuzione del contratto, la mancata conoscenza di condizioni o la sopravvenienza di elementi non valutati o non considerati, salvo che tali elementi si configurino come cause di forza maggiore contemplate dal codice civile e non escluse da altre norme di legge e/o dagli atti di gara;</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 xml:space="preserve">di essere edotto che i servizi oggetto di affidamento risultano interamente remunerati attraverso la riscossione dei corrispettivi del servizio nell’importo risultante dall’offerta avanzata e secondo quanto previsto nella documentazione di gara; </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che il prezzo offerto è omnicomprensivo di quanto richiesto negli atti di gara;</w:t>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di impegnarsi a erogare in favore dell'Ente Concedente, nel primo anno di gestione, l’importo pari a € 1.344.840,95, oltre IVA al 10%, per un importo complessivo pari a € 1.479.325,05 IVA inclusa, a titolo di valore industriale residuo dell’Impianto che il Concedente provvederà a corrispondere al precedente concessionario;</w:t>
      </w:r>
    </w:p>
    <w:p>
      <w:pPr>
        <w:pStyle w:val="ListParagraph"/>
        <w:numPr>
          <w:ilvl w:val="0"/>
          <w:numId w:val="2"/>
        </w:numPr>
        <w:spacing w:lineRule="auto" w:line="252" w:before="26" w:after="0"/>
        <w:ind w:left="640" w:right="152" w:hanging="360"/>
        <w:rPr>
          <w:rFonts w:ascii="Arial" w:hAnsi="Arial" w:cs="Arial"/>
          <w:sz w:val="24"/>
          <w:szCs w:val="24"/>
          <w:lang w:val="it-IT"/>
        </w:rPr>
      </w:pPr>
      <w:r>
        <w:rPr>
          <w:rFonts w:cs="Arial" w:ascii="Arial" w:hAnsi="Arial"/>
          <w:sz w:val="24"/>
          <w:szCs w:val="24"/>
          <w:lang w:val="it-IT"/>
        </w:rPr>
        <w:t>che la PEC cui inviare tutte le comunicazioni è la seguente: _____________________;</w:t>
      </w:r>
    </w:p>
    <w:p>
      <w:pPr>
        <w:pStyle w:val="ListParagraph"/>
        <w:spacing w:lineRule="auto" w:line="252" w:before="26" w:after="0"/>
        <w:ind w:left="640" w:right="152" w:hanging="0"/>
        <w:rPr>
          <w:rFonts w:ascii="Arial" w:hAnsi="Arial" w:cs="Arial"/>
          <w:sz w:val="24"/>
          <w:szCs w:val="24"/>
          <w:lang w:val="it-IT"/>
        </w:rPr>
      </w:pPr>
      <w:r>
        <w:rPr>
          <w:rFonts w:cs="Arial" w:ascii="Arial" w:hAnsi="Arial"/>
          <w:sz w:val="24"/>
          <w:szCs w:val="24"/>
          <w:lang w:val="it-IT"/>
        </w:rPr>
      </w:r>
    </w:p>
    <w:p>
      <w:pPr>
        <w:pStyle w:val="ListParagraph"/>
        <w:spacing w:lineRule="auto" w:line="252" w:before="26" w:after="0"/>
        <w:ind w:left="640" w:right="152" w:hanging="0"/>
        <w:jc w:val="center"/>
        <w:rPr>
          <w:rFonts w:ascii="Arial" w:hAnsi="Arial" w:cs="Arial"/>
          <w:b/>
          <w:b/>
          <w:sz w:val="24"/>
          <w:szCs w:val="24"/>
          <w:lang w:val="it-IT"/>
        </w:rPr>
      </w:pPr>
      <w:r>
        <w:rPr>
          <w:rFonts w:cs="Arial" w:ascii="Arial" w:hAnsi="Arial"/>
          <w:b/>
          <w:sz w:val="24"/>
          <w:szCs w:val="24"/>
          <w:lang w:val="it-IT"/>
        </w:rPr>
        <w:t>PRENDE ESPRESSAMENTE ATTO CHE</w:t>
      </w:r>
    </w:p>
    <w:p>
      <w:pPr>
        <w:pStyle w:val="ListParagraph"/>
        <w:spacing w:lineRule="auto" w:line="252" w:before="26" w:after="0"/>
        <w:ind w:left="640" w:right="152" w:hanging="0"/>
        <w:jc w:val="center"/>
        <w:rPr>
          <w:rFonts w:ascii="Arial" w:hAnsi="Arial" w:cs="Arial"/>
          <w:b/>
          <w:b/>
          <w:sz w:val="24"/>
          <w:szCs w:val="24"/>
          <w:lang w:val="it-IT"/>
        </w:rPr>
      </w:pPr>
      <w:r>
        <w:rPr>
          <w:rFonts w:cs="Arial" w:ascii="Arial" w:hAnsi="Arial"/>
          <w:b/>
          <w:sz w:val="24"/>
          <w:szCs w:val="24"/>
          <w:lang w:val="it-IT"/>
        </w:rPr>
      </w:r>
    </w:p>
    <w:p>
      <w:pPr>
        <w:pStyle w:val="ListParagraph"/>
        <w:numPr>
          <w:ilvl w:val="0"/>
          <w:numId w:val="2"/>
        </w:numPr>
        <w:tabs>
          <w:tab w:val="clear" w:pos="709"/>
          <w:tab w:val="left" w:pos="641" w:leader="none"/>
        </w:tabs>
        <w:spacing w:lineRule="auto" w:line="252" w:before="26" w:after="0"/>
        <w:ind w:left="640" w:right="152" w:hanging="360"/>
        <w:rPr>
          <w:rFonts w:ascii="Arial" w:hAnsi="Arial" w:cs="Arial"/>
          <w:sz w:val="24"/>
          <w:szCs w:val="24"/>
          <w:lang w:val="it-IT"/>
        </w:rPr>
      </w:pPr>
      <w:r>
        <w:rPr>
          <w:rFonts w:cs="Arial" w:ascii="Arial" w:hAnsi="Arial"/>
          <w:sz w:val="24"/>
          <w:szCs w:val="24"/>
          <w:lang w:val="it-IT"/>
        </w:rPr>
        <w:t>i termini stabiliti nel Disciplinare e nello Schema di Convenzione sono da considerarsi a tutti gli effetti termini essenziali ai sensi e per gli effetti dell’articolo 1457 cod. civ.;</w:t>
      </w:r>
    </w:p>
    <w:p>
      <w:pPr>
        <w:pStyle w:val="ListParagraph"/>
        <w:numPr>
          <w:ilvl w:val="0"/>
          <w:numId w:val="2"/>
        </w:numPr>
        <w:spacing w:lineRule="auto" w:line="252" w:before="26" w:after="0"/>
        <w:ind w:left="640" w:right="152" w:hanging="360"/>
        <w:rPr/>
      </w:pPr>
      <w:r>
        <w:rPr>
          <w:rFonts w:cs="Arial" w:ascii="Arial" w:hAnsi="Arial"/>
          <w:sz w:val="24"/>
          <w:szCs w:val="24"/>
          <w:lang w:val="it-IT"/>
        </w:rPr>
        <w:t>tutti gli atti di gara, inclusi l’offerta tecnica ed economica e temporale del concorrente, costituiranno parte integrante e sostanziale della Convenzione che verrà stipulata con l’Ente Concedente.</w:t>
      </w:r>
    </w:p>
    <w:p>
      <w:pPr>
        <w:pStyle w:val="ListParagraph"/>
        <w:numPr>
          <w:ilvl w:val="0"/>
          <w:numId w:val="2"/>
        </w:numPr>
        <w:spacing w:lineRule="auto" w:line="252" w:before="26" w:after="0"/>
        <w:ind w:left="640" w:right="152" w:hanging="360"/>
        <w:rPr>
          <w:rFonts w:ascii="Arial" w:hAnsi="Arial" w:cs="Arial"/>
          <w:sz w:val="24"/>
          <w:szCs w:val="24"/>
          <w:lang w:val="it-IT"/>
        </w:rPr>
      </w:pPr>
      <w:r>
        <w:rPr>
          <w:rFonts w:cs="Arial" w:ascii="Arial" w:hAnsi="Arial"/>
          <w:sz w:val="24"/>
          <w:szCs w:val="24"/>
          <w:lang w:val="it-IT"/>
        </w:rPr>
      </w:r>
    </w:p>
    <w:p>
      <w:pPr>
        <w:pStyle w:val="Corpodeltesto"/>
        <w:spacing w:before="6" w:after="0"/>
        <w:rPr>
          <w:rFonts w:ascii="Arial" w:hAnsi="Arial" w:cs="Arial"/>
          <w:sz w:val="24"/>
          <w:szCs w:val="24"/>
          <w:lang w:val="it-IT"/>
        </w:rPr>
      </w:pPr>
      <w:r>
        <w:rPr>
          <w:rFonts w:cs="Arial" w:ascii="Arial" w:hAnsi="Arial"/>
          <w:sz w:val="24"/>
          <w:szCs w:val="24"/>
          <w:lang w:val="it-IT"/>
        </w:rPr>
      </w:r>
    </w:p>
    <w:tbl>
      <w:tblPr>
        <w:tblStyle w:val="TableNormal1"/>
        <w:tblW w:w="9040" w:type="dxa"/>
        <w:jc w:val="left"/>
        <w:tblInd w:w="496" w:type="dxa"/>
        <w:tblCellMar>
          <w:top w:w="0" w:type="dxa"/>
          <w:left w:w="108" w:type="dxa"/>
          <w:bottom w:w="0" w:type="dxa"/>
          <w:right w:w="108" w:type="dxa"/>
        </w:tblCellMar>
        <w:tblLook w:firstRow="1" w:noVBand="0" w:lastRow="1" w:firstColumn="1" w:lastColumn="1" w:noHBand="0" w:val="01e0"/>
      </w:tblPr>
      <w:tblGrid>
        <w:gridCol w:w="3686"/>
        <w:gridCol w:w="1702"/>
        <w:gridCol w:w="3652"/>
      </w:tblGrid>
      <w:tr>
        <w:trPr>
          <w:trHeight w:val="56" w:hRule="exact"/>
        </w:trPr>
        <w:tc>
          <w:tcPr>
            <w:tcW w:w="3686" w:type="dxa"/>
            <w:tcBorders>
              <w:top w:val="single" w:sz="4" w:space="0" w:color="000000"/>
            </w:tcBorders>
            <w:shd w:fill="auto" w:val="clear"/>
          </w:tcPr>
          <w:p>
            <w:pPr>
              <w:pStyle w:val="TableParagraph"/>
              <w:widowControl w:val="false"/>
              <w:spacing w:lineRule="auto" w:line="240" w:before="47" w:after="0"/>
              <w:ind w:left="756" w:right="1238" w:hanging="0"/>
              <w:jc w:val="center"/>
              <w:rPr>
                <w:lang w:val="en-US"/>
              </w:rPr>
            </w:pPr>
            <w:r>
              <w:rPr>
                <w:rFonts w:cs="Arial" w:ascii="Arial" w:hAnsi="Arial"/>
                <w:sz w:val="24"/>
                <w:szCs w:val="24"/>
                <w:lang w:val="en-US"/>
              </w:rPr>
              <w:t>(Luogo e data) Luogo e data)</w:t>
            </w:r>
          </w:p>
        </w:tc>
        <w:tc>
          <w:tcPr>
            <w:tcW w:w="1702" w:type="dxa"/>
            <w:tcBorders/>
            <w:shd w:fill="auto" w:val="clear"/>
          </w:tcPr>
          <w:p>
            <w:pPr>
              <w:pStyle w:val="Normal"/>
              <w:widowControl w:val="false"/>
              <w:spacing w:lineRule="auto" w:line="240" w:before="0" w:after="0"/>
              <w:rPr>
                <w:rFonts w:ascii="Arial" w:hAnsi="Arial" w:cs="Arial"/>
                <w:sz w:val="24"/>
                <w:lang w:val="en-US"/>
              </w:rPr>
            </w:pPr>
            <w:r>
              <w:rPr>
                <w:rFonts w:cs="Arial" w:ascii="Arial" w:hAnsi="Arial"/>
                <w:sz w:val="24"/>
                <w:lang w:val="en-US"/>
              </w:rPr>
            </w:r>
          </w:p>
        </w:tc>
        <w:tc>
          <w:tcPr>
            <w:tcW w:w="3652" w:type="dxa"/>
            <w:tcBorders>
              <w:top w:val="single" w:sz="4" w:space="0" w:color="000000"/>
            </w:tcBorders>
            <w:shd w:fill="auto" w:val="clear"/>
          </w:tcPr>
          <w:p>
            <w:pPr>
              <w:pStyle w:val="TableParagraph"/>
              <w:widowControl w:val="false"/>
              <w:spacing w:lineRule="auto" w:line="240" w:before="47" w:after="0"/>
              <w:ind w:left="1178" w:right="0" w:hanging="0"/>
              <w:rPr>
                <w:rFonts w:ascii="Arial" w:hAnsi="Arial" w:cs="Arial"/>
                <w:sz w:val="24"/>
                <w:szCs w:val="24"/>
              </w:rPr>
            </w:pPr>
            <w:r>
              <w:rPr>
                <w:rFonts w:cs="Arial" w:ascii="Arial" w:hAnsi="Arial"/>
                <w:sz w:val="24"/>
                <w:szCs w:val="24"/>
                <w:lang w:val="en-US"/>
              </w:rPr>
              <w:t>(timbro e firma)</w:t>
            </w:r>
          </w:p>
        </w:tc>
      </w:tr>
    </w:tbl>
    <w:p>
      <w:pPr>
        <w:pStyle w:val="Corpodeltesto"/>
        <w:spacing w:before="1" w:after="0"/>
        <w:rPr>
          <w:rFonts w:ascii="Arial" w:hAnsi="Arial" w:cs="Arial"/>
          <w:sz w:val="24"/>
          <w:szCs w:val="24"/>
        </w:rPr>
      </w:pPr>
      <w:r>
        <w:rPr>
          <w:rFonts w:cs="Arial" w:ascii="Arial" w:hAnsi="Arial"/>
          <w:sz w:val="24"/>
          <w:szCs w:val="24"/>
        </w:rPr>
        <w:tab/>
        <w:tab/>
        <w:t>(Luogo e data)</w:t>
        <w:tab/>
        <w:tab/>
        <w:tab/>
        <w:tab/>
        <w:tab/>
        <w:tab/>
        <w:t>(Timbro e firma)</w:t>
      </w:r>
    </w:p>
    <w:p>
      <w:pPr>
        <w:pStyle w:val="Corpodeltesto"/>
        <w:spacing w:before="1" w:after="0"/>
        <w:rPr>
          <w:rFonts w:ascii="Arial" w:hAnsi="Arial" w:cs="Arial"/>
          <w:sz w:val="24"/>
          <w:szCs w:val="24"/>
        </w:rPr>
      </w:pPr>
      <w:r>
        <w:rPr>
          <w:rFonts w:cs="Arial" w:ascii="Arial" w:hAnsi="Arial"/>
          <w:sz w:val="24"/>
          <w:szCs w:val="24"/>
        </w:rPr>
      </w:r>
    </w:p>
    <w:p>
      <w:pPr>
        <w:pStyle w:val="Normal"/>
        <w:spacing w:lineRule="auto" w:line="276" w:before="60" w:after="200"/>
        <w:ind w:left="212" w:right="51" w:hanging="0"/>
        <w:rPr>
          <w:rFonts w:ascii="Arial" w:hAnsi="Arial" w:cs="Arial"/>
          <w:i/>
          <w:i/>
          <w:sz w:val="24"/>
        </w:rPr>
      </w:pPr>
      <w:r>
        <w:rPr>
          <w:rFonts w:cs="Arial" w:ascii="Arial" w:hAnsi="Arial"/>
          <w:i/>
          <w:sz w:val="24"/>
        </w:rPr>
        <w:t>NB: In caso di discordanza tra il numero espresso in cifre e quello in lettere sarà considerato valido quello più vantaggioso per l’amministrazione.</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Calibri Light">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Trebuchet MS">
    <w:charset w:val="00"/>
    <w:family w:val="roman"/>
    <w:pitch w:val="variable"/>
  </w:font>
  <w:font w:name="Liberation Sans">
    <w:altName w:val="Arial"/>
    <w:charset w:val="00"/>
    <w:family w:val="roman"/>
    <w:pitch w:val="variable"/>
  </w:font>
  <w:font w:name="Lucida Sans Unicode">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z w:val="24"/>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640" w:hanging="361"/>
      </w:pPr>
      <w:rPr>
        <w:rFonts w:ascii="Lucida Sans Unicode" w:hAnsi="Lucida Sans Unicode" w:cs="Lucida Sans Unicode" w:hint="default"/>
        <w:sz w:val="24"/>
        <w:szCs w:val="22"/>
        <w:w w:val="105"/>
        <w:rFonts w:cs="Lucida Sans Unicode"/>
      </w:rPr>
    </w:lvl>
    <w:lvl w:ilvl="1">
      <w:start w:val="1"/>
      <w:numFmt w:val="bullet"/>
      <w:lvlText w:val=""/>
      <w:lvlJc w:val="left"/>
      <w:pPr>
        <w:ind w:left="1576" w:hanging="361"/>
      </w:pPr>
      <w:rPr>
        <w:rFonts w:ascii="Symbol" w:hAnsi="Symbol" w:cs="Symbol" w:hint="default"/>
        <w:rFonts w:cs="Symbol"/>
      </w:rPr>
    </w:lvl>
    <w:lvl w:ilvl="2">
      <w:start w:val="1"/>
      <w:numFmt w:val="bullet"/>
      <w:lvlText w:val=""/>
      <w:lvlJc w:val="left"/>
      <w:pPr>
        <w:ind w:left="2513" w:hanging="361"/>
      </w:pPr>
      <w:rPr>
        <w:rFonts w:ascii="Symbol" w:hAnsi="Symbol" w:cs="Symbol" w:hint="default"/>
        <w:rFonts w:cs="Symbol"/>
      </w:rPr>
    </w:lvl>
    <w:lvl w:ilvl="3">
      <w:start w:val="1"/>
      <w:numFmt w:val="bullet"/>
      <w:lvlText w:val=""/>
      <w:lvlJc w:val="left"/>
      <w:pPr>
        <w:ind w:left="3449" w:hanging="361"/>
      </w:pPr>
      <w:rPr>
        <w:rFonts w:ascii="Symbol" w:hAnsi="Symbol" w:cs="Symbol" w:hint="default"/>
        <w:rFonts w:cs="Symbol"/>
      </w:rPr>
    </w:lvl>
    <w:lvl w:ilvl="4">
      <w:start w:val="1"/>
      <w:numFmt w:val="bullet"/>
      <w:lvlText w:val=""/>
      <w:lvlJc w:val="left"/>
      <w:pPr>
        <w:ind w:left="4386" w:hanging="361"/>
      </w:pPr>
      <w:rPr>
        <w:rFonts w:ascii="Symbol" w:hAnsi="Symbol" w:cs="Symbol" w:hint="default"/>
        <w:rFonts w:cs="Symbol"/>
      </w:rPr>
    </w:lvl>
    <w:lvl w:ilvl="5">
      <w:start w:val="1"/>
      <w:numFmt w:val="bullet"/>
      <w:lvlText w:val=""/>
      <w:lvlJc w:val="left"/>
      <w:pPr>
        <w:ind w:left="5323" w:hanging="361"/>
      </w:pPr>
      <w:rPr>
        <w:rFonts w:ascii="Symbol" w:hAnsi="Symbol" w:cs="Symbol" w:hint="default"/>
        <w:rFonts w:cs="Symbol"/>
      </w:rPr>
    </w:lvl>
    <w:lvl w:ilvl="6">
      <w:start w:val="1"/>
      <w:numFmt w:val="bullet"/>
      <w:lvlText w:val=""/>
      <w:lvlJc w:val="left"/>
      <w:pPr>
        <w:ind w:left="6259" w:hanging="361"/>
      </w:pPr>
      <w:rPr>
        <w:rFonts w:ascii="Symbol" w:hAnsi="Symbol" w:cs="Symbol" w:hint="default"/>
        <w:rFonts w:cs="Symbol"/>
      </w:rPr>
    </w:lvl>
    <w:lvl w:ilvl="7">
      <w:start w:val="1"/>
      <w:numFmt w:val="bullet"/>
      <w:lvlText w:val=""/>
      <w:lvlJc w:val="left"/>
      <w:pPr>
        <w:ind w:left="7196" w:hanging="361"/>
      </w:pPr>
      <w:rPr>
        <w:rFonts w:ascii="Symbol" w:hAnsi="Symbol" w:cs="Symbol" w:hint="default"/>
        <w:rFonts w:cs="Symbol"/>
      </w:rPr>
    </w:lvl>
    <w:lvl w:ilvl="8">
      <w:start w:val="1"/>
      <w:numFmt w:val="bullet"/>
      <w:lvlText w:val=""/>
      <w:lvlJc w:val="left"/>
      <w:pPr>
        <w:ind w:left="8133" w:hanging="361"/>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18d8"/>
    <w:pPr>
      <w:widowControl/>
      <w:overflowPunct w:val="false"/>
      <w:bidi w:val="0"/>
      <w:spacing w:lineRule="auto" w:line="240" w:before="0" w:after="200"/>
      <w:jc w:val="both"/>
    </w:pPr>
    <w:rPr>
      <w:rFonts w:ascii="Book Antiqua" w:hAnsi="Book Antiqua" w:eastAsia="Times New Roman" w:cs="Times New Roman"/>
      <w:color w:val="auto"/>
      <w:kern w:val="0"/>
      <w:sz w:val="22"/>
      <w:szCs w:val="24"/>
      <w:lang w:val="it-IT" w:eastAsia="en-US" w:bidi="ar-SA"/>
    </w:rPr>
  </w:style>
  <w:style w:type="paragraph" w:styleId="Titolo1">
    <w:name w:val="Heading 1"/>
    <w:basedOn w:val="Normal"/>
    <w:next w:val="Normal"/>
    <w:link w:val="Heading1Char"/>
    <w:uiPriority w:val="9"/>
    <w:qFormat/>
    <w:rsid w:val="00ea7b96"/>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Heading 2"/>
    <w:basedOn w:val="Normal"/>
    <w:next w:val="Normal"/>
    <w:qFormat/>
    <w:pPr>
      <w:keepNext w:val="true"/>
      <w:pBdr>
        <w:right w:val="single" w:sz="4" w:space="4" w:color="000000"/>
      </w:pBdr>
      <w:spacing w:before="4000" w:after="0"/>
      <w:ind w:left="284" w:right="249" w:hanging="0"/>
      <w:jc w:val="right"/>
      <w:outlineLvl w:val="1"/>
    </w:pPr>
    <w:rPr>
      <w:i/>
      <w:iCs/>
      <w:sz w:val="19"/>
    </w:rPr>
  </w:style>
  <w:style w:type="paragraph" w:styleId="Titolo3">
    <w:name w:val="Heading 3"/>
    <w:basedOn w:val="Normal"/>
    <w:link w:val="Heading3Char"/>
    <w:uiPriority w:val="1"/>
    <w:qFormat/>
    <w:rsid w:val="007518d8"/>
    <w:pPr>
      <w:widowControl w:val="false"/>
      <w:spacing w:lineRule="exact" w:line="243" w:before="0" w:after="0"/>
      <w:ind w:left="212" w:hanging="0"/>
      <w:outlineLvl w:val="2"/>
    </w:pPr>
    <w:rPr>
      <w:rFonts w:ascii="Calibri" w:hAnsi="Calibri" w:eastAsia="Calibri" w:cs="Calibri"/>
      <w:b/>
      <w:bCs/>
      <w:i/>
      <w:sz w:val="20"/>
      <w:szCs w:val="20"/>
      <w:lang w:val="en-US"/>
    </w:rPr>
  </w:style>
  <w:style w:type="paragraph" w:styleId="Titolo4">
    <w:name w:val="Heading 4"/>
    <w:basedOn w:val="Normal"/>
    <w:next w:val="Normal"/>
    <w:qFormat/>
    <w:pPr>
      <w:keepNext w:val="true"/>
      <w:spacing w:before="240" w:after="60"/>
      <w:outlineLvl w:val="3"/>
    </w:pPr>
    <w:rPr>
      <w:b/>
      <w:bCs/>
      <w:sz w:val="28"/>
      <w:szCs w:val="28"/>
    </w:rPr>
  </w:style>
  <w:style w:type="paragraph" w:styleId="Titolo5">
    <w:name w:val="Heading 5"/>
    <w:basedOn w:val="Normal"/>
    <w:next w:val="Normal"/>
    <w:qFormat/>
    <w:pPr>
      <w:keepNext w:val="true"/>
      <w:jc w:val="both"/>
      <w:outlineLvl w:val="4"/>
    </w:pPr>
    <w:rPr>
      <w:b/>
      <w:bCs/>
      <w:u w:val="single"/>
    </w:rPr>
  </w:style>
  <w:style w:type="paragraph" w:styleId="Titolo6">
    <w:name w:val="Heading 6"/>
    <w:basedOn w:val="Normal"/>
    <w:next w:val="Normal"/>
    <w:qFormat/>
    <w:pPr>
      <w:spacing w:before="240" w:after="60"/>
      <w:outlineLvl w:val="5"/>
    </w:pPr>
    <w:rPr>
      <w:b/>
      <w:bCs/>
      <w:sz w:val="22"/>
      <w:szCs w:val="22"/>
    </w:rPr>
  </w:style>
  <w:style w:type="paragraph" w:styleId="Titolo7">
    <w:name w:val="Heading 7"/>
    <w:basedOn w:val="Normal"/>
    <w:next w:val="Normal"/>
    <w:qFormat/>
    <w:pPr>
      <w:spacing w:before="240" w:after="60"/>
      <w:outlineLvl w:val="6"/>
    </w:pPr>
    <w:rPr/>
  </w:style>
  <w:style w:type="paragraph" w:styleId="Titolo8">
    <w:name w:val="Heading 8"/>
    <w:basedOn w:val="Normal"/>
    <w:next w:val="Normal"/>
    <w:qFormat/>
    <w:pPr>
      <w:spacing w:before="240" w:after="60"/>
      <w:outlineLvl w:val="7"/>
    </w:pPr>
    <w:rPr>
      <w:i/>
      <w:iCs/>
    </w:rPr>
  </w:style>
  <w:style w:type="paragraph" w:styleId="Titolo9">
    <w:name w:val="Heading 9"/>
    <w:basedOn w:val="Normal"/>
    <w:next w:val="Normal"/>
    <w:qFormat/>
    <w:pPr>
      <w:spacing w:before="240" w:after="60"/>
      <w:outlineLvl w:val="8"/>
    </w:pPr>
    <w:rPr>
      <w:rFonts w:ascii="Arial" w:hAnsi="Arial"/>
      <w:sz w:val="22"/>
      <w:szCs w:val="22"/>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1"/>
    <w:qFormat/>
    <w:rsid w:val="007518d8"/>
    <w:rPr>
      <w:rFonts w:ascii="Calibri" w:hAnsi="Calibri" w:eastAsia="Calibri" w:cs="Calibri"/>
      <w:b/>
      <w:bCs/>
      <w:i/>
      <w:sz w:val="20"/>
      <w:szCs w:val="20"/>
      <w:lang w:val="en-US"/>
    </w:rPr>
  </w:style>
  <w:style w:type="character" w:styleId="Heading1Char" w:customStyle="1">
    <w:name w:val="Heading 1 Char"/>
    <w:basedOn w:val="DefaultParagraphFont"/>
    <w:link w:val="Heading1"/>
    <w:uiPriority w:val="9"/>
    <w:qFormat/>
    <w:rsid w:val="00ea7b96"/>
    <w:rPr>
      <w:rFonts w:ascii="Calibri Light" w:hAnsi="Calibri Light" w:eastAsia="" w:cs="" w:asciiTheme="majorHAnsi" w:cstheme="majorBidi" w:eastAsiaTheme="majorEastAsia" w:hAnsiTheme="majorHAnsi"/>
      <w:color w:val="2E74B5" w:themeColor="accent1" w:themeShade="bf"/>
      <w:sz w:val="32"/>
      <w:szCs w:val="32"/>
      <w:lang w:val="it-IT"/>
    </w:rPr>
  </w:style>
  <w:style w:type="character" w:styleId="Annotationreference">
    <w:name w:val="annotation reference"/>
    <w:basedOn w:val="DefaultParagraphFont"/>
    <w:uiPriority w:val="99"/>
    <w:unhideWhenUsed/>
    <w:qFormat/>
    <w:rsid w:val="00b94390"/>
    <w:rPr>
      <w:sz w:val="16"/>
      <w:szCs w:val="16"/>
    </w:rPr>
  </w:style>
  <w:style w:type="character" w:styleId="CommentTextChar" w:customStyle="1">
    <w:name w:val="Comment Text Char"/>
    <w:basedOn w:val="DefaultParagraphFont"/>
    <w:link w:val="CommentText"/>
    <w:uiPriority w:val="99"/>
    <w:semiHidden/>
    <w:qFormat/>
    <w:rsid w:val="00b94390"/>
    <w:rPr>
      <w:sz w:val="20"/>
      <w:szCs w:val="20"/>
      <w:lang w:val="it-IT"/>
    </w:rPr>
  </w:style>
  <w:style w:type="character" w:styleId="BalloonTextChar" w:customStyle="1">
    <w:name w:val="Balloon Text Char"/>
    <w:basedOn w:val="DefaultParagraphFont"/>
    <w:link w:val="BalloonText"/>
    <w:uiPriority w:val="99"/>
    <w:semiHidden/>
    <w:qFormat/>
    <w:rsid w:val="00b94390"/>
    <w:rPr>
      <w:rFonts w:ascii="Segoe UI" w:hAnsi="Segoe UI" w:eastAsia="Times New Roman" w:cs="Segoe UI"/>
      <w:sz w:val="18"/>
      <w:szCs w:val="18"/>
      <w:lang w:val="it-IT"/>
    </w:rPr>
  </w:style>
  <w:style w:type="character" w:styleId="CommentSubjectChar" w:customStyle="1">
    <w:name w:val="Comment Subject Char"/>
    <w:basedOn w:val="CommentTextChar"/>
    <w:link w:val="CommentSubject"/>
    <w:uiPriority w:val="99"/>
    <w:semiHidden/>
    <w:qFormat/>
    <w:rsid w:val="00b94390"/>
    <w:rPr>
      <w:rFonts w:ascii="Book Antiqua" w:hAnsi="Book Antiqua" w:eastAsia="Times New Roman" w:cs="Times New Roman"/>
      <w:b/>
      <w:bCs/>
      <w:sz w:val="20"/>
      <w:szCs w:val="20"/>
      <w:lang w:val="it-IT"/>
    </w:rPr>
  </w:style>
  <w:style w:type="character" w:styleId="BodyTextChar" w:customStyle="1">
    <w:name w:val="Body Text Char"/>
    <w:basedOn w:val="DefaultParagraphFont"/>
    <w:link w:val="BodyText"/>
    <w:uiPriority w:val="1"/>
    <w:qFormat/>
    <w:rsid w:val="00055ec8"/>
    <w:rPr>
      <w:rFonts w:ascii="Calibri" w:hAnsi="Calibri" w:eastAsia="Calibri" w:cs="Calibri"/>
      <w:sz w:val="20"/>
      <w:szCs w:val="20"/>
      <w:lang w:val="en-US"/>
    </w:rPr>
  </w:style>
  <w:style w:type="character" w:styleId="ListLabel1">
    <w:name w:val="ListLabel 1"/>
    <w:qFormat/>
    <w:rPr>
      <w:rFonts w:ascii="Arial" w:hAnsi="Arial" w:eastAsia="Symbol" w:cs="Symbol"/>
      <w:b/>
      <w:w w:val="99"/>
      <w:sz w:val="24"/>
      <w:szCs w:val="20"/>
    </w:rPr>
  </w:style>
  <w:style w:type="character" w:styleId="ListLabel2">
    <w:name w:val="ListLabel 2"/>
    <w:qFormat/>
    <w:rPr>
      <w:rFonts w:ascii="Arial" w:hAnsi="Arial"/>
      <w:b/>
      <w:sz w:val="24"/>
    </w:rPr>
  </w:style>
  <w:style w:type="character" w:styleId="ListLabel3">
    <w:name w:val="ListLabel 3"/>
    <w:qFormat/>
    <w:rPr>
      <w:spacing w:val="0"/>
      <w:szCs w:val="22"/>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eastAsia="Lucida Sans Unicode" w:cs="Lucida Sans Unicode"/>
      <w:w w:val="105"/>
      <w:sz w:val="24"/>
      <w:szCs w:val="22"/>
    </w:rPr>
  </w:style>
  <w:style w:type="character" w:styleId="ListLabel9">
    <w:name w:val="ListLabel 9"/>
    <w:qFormat/>
    <w:rPr>
      <w:rFonts w:cs="Times New Roman"/>
      <w:b/>
    </w:rPr>
  </w:style>
  <w:style w:type="character" w:styleId="ListLabel10">
    <w:name w:val="ListLabel 10"/>
    <w:qFormat/>
    <w:rPr>
      <w:b/>
    </w:rPr>
  </w:style>
  <w:style w:type="character" w:styleId="ListLabel11">
    <w:name w:val="ListLabel 11"/>
    <w:qFormat/>
    <w:rPr>
      <w:rFonts w:cs="Symbol"/>
      <w:b/>
      <w:w w:val="99"/>
      <w:sz w:val="24"/>
      <w:szCs w:val="20"/>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ascii="Arial" w:hAnsi="Arial"/>
      <w:b/>
      <w:sz w:val="24"/>
    </w:rPr>
  </w:style>
  <w:style w:type="character" w:styleId="ListLabel21">
    <w:name w:val="ListLabel 21"/>
    <w:qFormat/>
    <w:rPr>
      <w:rFonts w:ascii="Arial" w:hAnsi="Arial" w:cs="Lucida Sans Unicode"/>
      <w:w w:val="105"/>
      <w:sz w:val="24"/>
      <w:szCs w:val="22"/>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ascii="Arial" w:hAnsi="Arial"/>
      <w:b/>
      <w:sz w:val="24"/>
    </w:rPr>
  </w:style>
  <w:style w:type="character" w:styleId="ListLabel31">
    <w:name w:val="ListLabel 31"/>
    <w:qFormat/>
    <w:rPr>
      <w:rFonts w:ascii="Arial" w:hAnsi="Arial" w:cs="Lucida Sans Unicode"/>
      <w:w w:val="105"/>
      <w:sz w:val="24"/>
      <w:szCs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Arial" w:hAnsi="Arial"/>
      <w:b/>
      <w:sz w:val="24"/>
    </w:rPr>
  </w:style>
  <w:style w:type="character" w:styleId="ListLabel41">
    <w:name w:val="ListLabel 41"/>
    <w:qFormat/>
    <w:rPr>
      <w:rFonts w:ascii="Arial" w:hAnsi="Arial" w:cs="Lucida Sans Unicode"/>
      <w:w w:val="105"/>
      <w:sz w:val="24"/>
      <w:szCs w:val="22"/>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80">
    <w:name w:val="ListLabel 80"/>
    <w:qFormat/>
    <w:rPr>
      <w:rFonts w:eastAsia="NSimSun"/>
    </w:rPr>
  </w:style>
  <w:style w:type="character" w:styleId="ListLabel79">
    <w:name w:val="ListLabel 79"/>
    <w:qFormat/>
    <w:rPr>
      <w:rFonts w:cs="Liberation Serif"/>
    </w:rPr>
  </w:style>
  <w:style w:type="character" w:styleId="ListLabel78">
    <w:name w:val="ListLabel 78"/>
    <w:qFormat/>
    <w:rPr>
      <w:rFonts w:cs="Liberation Serif"/>
    </w:rPr>
  </w:style>
  <w:style w:type="character" w:styleId="ListLabel77">
    <w:name w:val="ListLabel 77"/>
    <w:qFormat/>
    <w:rPr>
      <w:rFonts w:cs="Symbol"/>
    </w:rPr>
  </w:style>
  <w:style w:type="character" w:styleId="ListLabel76">
    <w:name w:val="ListLabel 76"/>
    <w:qFormat/>
    <w:rPr>
      <w:rFonts w:cs="Liberation Serif"/>
    </w:rPr>
  </w:style>
  <w:style w:type="character" w:styleId="ListLabel75">
    <w:name w:val="ListLabel 75"/>
    <w:qFormat/>
    <w:rPr>
      <w:rFonts w:cs="Liberation Serif"/>
    </w:rPr>
  </w:style>
  <w:style w:type="character" w:styleId="ListLabel74">
    <w:name w:val="ListLabel 74"/>
    <w:qFormat/>
    <w:rPr>
      <w:rFonts w:cs="Symbol"/>
    </w:rPr>
  </w:style>
  <w:style w:type="character" w:styleId="ListLabel73">
    <w:name w:val="ListLabel 73"/>
    <w:qFormat/>
    <w:rPr>
      <w:rFonts w:cs="Liberation Serif"/>
    </w:rPr>
  </w:style>
  <w:style w:type="character" w:styleId="ListLabel72">
    <w:name w:val="ListLabel 72"/>
    <w:qFormat/>
    <w:rPr>
      <w:rFonts w:cs="Liberation Serif"/>
    </w:rPr>
  </w:style>
  <w:style w:type="character" w:styleId="ListLabel71">
    <w:name w:val="ListLabel 71"/>
    <w:qFormat/>
    <w:rPr>
      <w:rFonts w:ascii="Calibri Light" w:hAnsi="Calibri Light" w:eastAsia="Times New Roman" w:cs="Times New Roman"/>
      <w:b/>
      <w:bCs/>
      <w:sz w:val="24"/>
    </w:rPr>
  </w:style>
  <w:style w:type="character" w:styleId="ListLabel70">
    <w:name w:val="ListLabel 70"/>
    <w:qFormat/>
    <w:rPr>
      <w:rFonts w:ascii="Times New Roman" w:hAnsi="Times New Roman" w:eastAsia="Times New Roman" w:cs="Times New Roman"/>
      <w:color w:val="0563C1"/>
      <w:sz w:val="24"/>
      <w:szCs w:val="24"/>
      <w:highlight w:val="yellow"/>
      <w:u w:val="single"/>
    </w:rPr>
  </w:style>
  <w:style w:type="character" w:styleId="ListLabel69">
    <w:name w:val="ListLabel 69"/>
    <w:qFormat/>
    <w:rPr>
      <w:rFonts w:cs="Liberation Serif"/>
    </w:rPr>
  </w:style>
  <w:style w:type="character" w:styleId="ListLabel68">
    <w:name w:val="ListLabel 68"/>
    <w:qFormat/>
    <w:rPr>
      <w:rFonts w:cs="Liberation Serif"/>
    </w:rPr>
  </w:style>
  <w:style w:type="character" w:styleId="ListLabel67">
    <w:name w:val="ListLabel 67"/>
    <w:qFormat/>
    <w:rPr>
      <w:rFonts w:cs="Symbol"/>
    </w:rPr>
  </w:style>
  <w:style w:type="character" w:styleId="ListLabel66">
    <w:name w:val="ListLabel 66"/>
    <w:qFormat/>
    <w:rPr>
      <w:rFonts w:cs="Liberation Serif"/>
    </w:rPr>
  </w:style>
  <w:style w:type="character" w:styleId="ListLabel65">
    <w:name w:val="ListLabel 65"/>
    <w:qFormat/>
    <w:rPr>
      <w:rFonts w:cs="Liberation Serif"/>
    </w:rPr>
  </w:style>
  <w:style w:type="character" w:styleId="ListLabel64">
    <w:name w:val="ListLabel 64"/>
    <w:qFormat/>
    <w:rPr>
      <w:rFonts w:cs="Symbol"/>
    </w:rPr>
  </w:style>
  <w:style w:type="character" w:styleId="ListLabel63">
    <w:name w:val="ListLabel 63"/>
    <w:qFormat/>
    <w:rPr>
      <w:rFonts w:cs="Liberation Serif"/>
    </w:rPr>
  </w:style>
  <w:style w:type="character" w:styleId="ListLabel62">
    <w:name w:val="ListLabel 62"/>
    <w:qFormat/>
    <w:rPr>
      <w:rFonts w:cs="Liberation Serif"/>
    </w:rPr>
  </w:style>
  <w:style w:type="character" w:styleId="ListLabel61">
    <w:name w:val="ListLabel 61"/>
    <w:qFormat/>
    <w:rPr>
      <w:rFonts w:ascii="Calibri Light" w:hAnsi="Calibri Light" w:eastAsia="Times New Roman" w:cs="Times New Roman"/>
      <w:b/>
      <w:bCs/>
      <w:sz w:val="24"/>
    </w:rPr>
  </w:style>
  <w:style w:type="character" w:styleId="ListLabel60">
    <w:name w:val="ListLabel 60"/>
    <w:qFormat/>
    <w:rPr>
      <w:rFonts w:ascii="Times New Roman" w:hAnsi="Times New Roman" w:eastAsia="Times New Roman" w:cs="Times New Roman"/>
      <w:color w:val="0563C1"/>
      <w:sz w:val="24"/>
      <w:szCs w:val="24"/>
      <w:highlight w:val="yellow"/>
      <w:u w:val="single"/>
    </w:rPr>
  </w:style>
  <w:style w:type="character" w:styleId="ListLabel59">
    <w:name w:val="ListLabel 59"/>
    <w:qFormat/>
    <w:rPr>
      <w:rFonts w:cs="Liberation Serif"/>
    </w:rPr>
  </w:style>
  <w:style w:type="character" w:styleId="ListLabel58">
    <w:name w:val="ListLabel 58"/>
    <w:qFormat/>
    <w:rPr>
      <w:rFonts w:cs="Liberation Serif"/>
    </w:rPr>
  </w:style>
  <w:style w:type="character" w:styleId="ListLabel57">
    <w:name w:val="ListLabel 57"/>
    <w:qFormat/>
    <w:rPr>
      <w:rFonts w:cs="Symbol"/>
    </w:rPr>
  </w:style>
  <w:style w:type="character" w:styleId="ListLabel56">
    <w:name w:val="ListLabel 56"/>
    <w:qFormat/>
    <w:rPr>
      <w:rFonts w:cs="Liberation Serif"/>
    </w:rPr>
  </w:style>
  <w:style w:type="character" w:styleId="ListLabel55">
    <w:name w:val="ListLabel 55"/>
    <w:qFormat/>
    <w:rPr>
      <w:rFonts w:cs="Liberation Serif"/>
    </w:rPr>
  </w:style>
  <w:style w:type="character" w:styleId="ListLabel54">
    <w:name w:val="ListLabel 54"/>
    <w:qFormat/>
    <w:rPr>
      <w:rFonts w:cs="Symbol"/>
    </w:rPr>
  </w:style>
  <w:style w:type="character" w:styleId="ListLabel53">
    <w:name w:val="ListLabel 53"/>
    <w:qFormat/>
    <w:rPr>
      <w:rFonts w:cs="Liberation Serif"/>
    </w:rPr>
  </w:style>
  <w:style w:type="character" w:styleId="ListLabel52">
    <w:name w:val="ListLabel 52"/>
    <w:qFormat/>
    <w:rPr>
      <w:rFonts w:cs="Liberation Serif"/>
    </w:rPr>
  </w:style>
  <w:style w:type="character" w:styleId="ListLabel51">
    <w:name w:val="ListLabel 51"/>
    <w:qFormat/>
    <w:rPr>
      <w:rFonts w:ascii="Calibri Light" w:hAnsi="Calibri Light" w:eastAsia="Times New Roman" w:cs="Times New Roman"/>
      <w:b/>
      <w:bCs/>
      <w:sz w:val="24"/>
    </w:rPr>
  </w:style>
  <w:style w:type="character" w:styleId="ListLabel50">
    <w:name w:val="ListLabel 50"/>
    <w:qFormat/>
    <w:rPr>
      <w:rFonts w:ascii="Times New Roman" w:hAnsi="Times New Roman" w:eastAsia="Times New Roman" w:cs="Times New Roman"/>
      <w:color w:val="0563C1"/>
      <w:sz w:val="24"/>
      <w:szCs w:val="24"/>
      <w:highlight w:val="yellow"/>
      <w:u w:val="single"/>
    </w:rPr>
  </w:style>
  <w:style w:type="character" w:styleId="WW8Num1z0">
    <w:name w:val="WW8Num1z0"/>
    <w:qFormat/>
    <w:rPr>
      <w:rFonts w:ascii="Symbol" w:hAnsi="Symbol"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Times New Roman"/>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ourier New" w:hAnsi="Courier New" w:cs="Courier New"/>
      <w:b/>
      <w:bCs/>
    </w:rPr>
  </w:style>
  <w:style w:type="character" w:styleId="Carpredefinitoparagrafo7">
    <w:name w:val="Car. predefinito paragrafo7"/>
    <w:qFormat/>
    <w:rPr/>
  </w:style>
  <w:style w:type="character" w:styleId="WW8Num3z0">
    <w:name w:val="WW8Num3z0"/>
    <w:qFormat/>
    <w:rPr>
      <w:rFonts w:ascii="Courier New" w:hAnsi="Courier New" w:cs="Courier New"/>
    </w:rPr>
  </w:style>
  <w:style w:type="character" w:styleId="WW8Num4z0">
    <w:name w:val="WW8Num4z0"/>
    <w:qFormat/>
    <w:rPr>
      <w:rFonts w:ascii="Symbol" w:hAnsi="Symbol" w:cs="Symbol"/>
      <w:b/>
      <w:color w:val="000000"/>
    </w:rPr>
  </w:style>
  <w:style w:type="character" w:styleId="WW8Num5z0">
    <w:name w:val="WW8Num5z0"/>
    <w:qFormat/>
    <w:rPr>
      <w:rFonts w:ascii="Symbol" w:hAnsi="Symbol" w:cs="Times New Roman"/>
      <w:sz w:val="24"/>
    </w:rPr>
  </w:style>
  <w:style w:type="character" w:styleId="WW8Num6z0">
    <w:name w:val="WW8Num6z0"/>
    <w:qFormat/>
    <w:rPr>
      <w:rFonts w:ascii="Courier New" w:hAnsi="Courier New" w:cs="Courier New"/>
      <w:sz w:val="24"/>
    </w:rPr>
  </w:style>
  <w:style w:type="character" w:styleId="WW8Num7z0">
    <w:name w:val="WW8Num7z0"/>
    <w:qFormat/>
    <w:rPr>
      <w:color w:val="FF0000"/>
      <w:sz w:val="24"/>
    </w:rPr>
  </w:style>
  <w:style w:type="character" w:styleId="WW8Num8z0">
    <w:name w:val="WW8Num8z0"/>
    <w:qFormat/>
    <w:rPr>
      <w:b/>
      <w:bCs/>
      <w:color w:val="000000"/>
    </w:rPr>
  </w:style>
  <w:style w:type="character" w:styleId="WW8Num9z0">
    <w:name w:val="WW8Num9z0"/>
    <w:qFormat/>
    <w:rPr>
      <w:sz w:val="24"/>
      <w:szCs w:val="28"/>
    </w:rPr>
  </w:style>
  <w:style w:type="character" w:styleId="WW8Num10z0">
    <w:name w:val="WW8Num10z0"/>
    <w:qFormat/>
    <w:rPr>
      <w:rFonts w:ascii="Symbol" w:hAnsi="Symbol" w:cs="Symbol"/>
      <w:sz w:val="24"/>
      <w:szCs w:val="24"/>
    </w:rPr>
  </w:style>
  <w:style w:type="character" w:styleId="WW8Num10z1">
    <w:name w:val="WW8Num10z1"/>
    <w:qFormat/>
    <w:rPr>
      <w:rFonts w:ascii="Courier New" w:hAnsi="Courier New" w:cs="Courier New"/>
    </w:rPr>
  </w:style>
  <w:style w:type="character" w:styleId="WW8Num11z0">
    <w:name w:val="WW8Num11z0"/>
    <w:qFormat/>
    <w:rPr>
      <w:rFonts w:ascii="Courier New" w:hAnsi="Courier New" w:cs="Courier New"/>
      <w:sz w:val="28"/>
      <w:szCs w:val="28"/>
    </w:rPr>
  </w:style>
  <w:style w:type="character" w:styleId="WW8Num11z1">
    <w:name w:val="WW8Num11z1"/>
    <w:qFormat/>
    <w:rPr>
      <w:rFonts w:ascii="OpenSymbol" w:hAnsi="OpenSymbol" w:cs="OpenSymbol"/>
    </w:rPr>
  </w:style>
  <w:style w:type="character" w:styleId="WW8Num12z0">
    <w:name w:val="WW8Num12z0"/>
    <w:qFormat/>
    <w:rPr>
      <w:sz w:val="28"/>
      <w:szCs w:val="28"/>
    </w:rPr>
  </w:style>
  <w:style w:type="character" w:styleId="WW8Num12z1">
    <w:name w:val="WW8Num12z1"/>
    <w:qFormat/>
    <w:rPr/>
  </w:style>
  <w:style w:type="character" w:styleId="WW8Num13z0">
    <w:name w:val="WW8Num13z0"/>
    <w:qFormat/>
    <w:rPr/>
  </w:style>
  <w:style w:type="character" w:styleId="WW8Num13z1">
    <w:name w:val="WW8Num13z1"/>
    <w:qFormat/>
    <w:rPr/>
  </w:style>
  <w:style w:type="character" w:styleId="WW8Num14z0">
    <w:name w:val="WW8Num14z0"/>
    <w:qFormat/>
    <w:rPr>
      <w:b/>
      <w:sz w:val="28"/>
      <w:szCs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6">
    <w:name w:val="Car. predefinito paragrafo6"/>
    <w:qFormat/>
    <w:rPr/>
  </w:style>
  <w:style w:type="character" w:styleId="WW8Num9z2">
    <w:name w:val="WW8Num9z2"/>
    <w:qFormat/>
    <w:rPr/>
  </w:style>
  <w:style w:type="character" w:styleId="WW8Num9z4">
    <w:name w:val="WW8Num9z4"/>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7z0">
    <w:name w:val="WW8Num17z0"/>
    <w:qFormat/>
    <w:rPr>
      <w:sz w:val="28"/>
      <w:szCs w:val="28"/>
    </w:rPr>
  </w:style>
  <w:style w:type="character" w:styleId="WW8Num18z0">
    <w:name w:val="WW8Num18z0"/>
    <w:qFormat/>
    <w:rPr>
      <w:rFonts w:ascii="Times New Roman" w:hAnsi="Times New Roman" w:eastAsia="Times New Roman" w:cs="Times New Roman"/>
      <w:sz w:val="28"/>
      <w:szCs w:val="28"/>
    </w:rPr>
  </w:style>
  <w:style w:type="character" w:styleId="WW8Num19z0">
    <w:name w:val="WW8Num19z0"/>
    <w:qFormat/>
    <w:rPr>
      <w:rFonts w:ascii="Symbol" w:hAnsi="Symbol" w:cs="Symbol"/>
      <w:sz w:val="28"/>
      <w:szCs w:val="28"/>
    </w:rPr>
  </w:style>
  <w:style w:type="character" w:styleId="WW8Num19z1">
    <w:name w:val="WW8Num19z1"/>
    <w:qFormat/>
    <w:rPr/>
  </w:style>
  <w:style w:type="character" w:styleId="WW8Num19z2">
    <w:name w:val="WW8Num19z2"/>
    <w:qFormat/>
    <w:rPr>
      <w:rFonts w:ascii="Wingdings" w:hAnsi="Wingdings" w:cs="Wingdings"/>
    </w:rPr>
  </w:style>
  <w:style w:type="character" w:styleId="WW8Num19z3">
    <w:name w:val="WW8Num19z3"/>
    <w:qFormat/>
    <w:rPr/>
  </w:style>
  <w:style w:type="character" w:styleId="WW8Num19z4">
    <w:name w:val="WW8Num19z4"/>
    <w:qFormat/>
    <w:rPr>
      <w:rFonts w:ascii="Courier New" w:hAnsi="Courier New" w:cs="Courier New"/>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3z0">
    <w:name w:val="WW8Num23z0"/>
    <w:qFormat/>
    <w:rPr/>
  </w:style>
  <w:style w:type="character" w:styleId="WW8Num23z1">
    <w:name w:val="WW8Num23z1"/>
    <w:qFormat/>
    <w:rPr>
      <w:rFonts w:ascii="Symbol" w:hAnsi="Symbol" w:cs="Symbol"/>
    </w:rPr>
  </w:style>
  <w:style w:type="character" w:styleId="WW8Num23z2">
    <w:name w:val="WW8Num23z2"/>
    <w:qFormat/>
    <w:rPr/>
  </w:style>
  <w:style w:type="character" w:styleId="WW8Num23z3">
    <w:name w:val="WW8Num23z3"/>
    <w:qFormat/>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ourier New" w:hAnsi="Courier New" w:cs="Courier New"/>
    </w:rPr>
  </w:style>
  <w:style w:type="character" w:styleId="WW8Num28z1">
    <w:name w:val="WW8Num28z1"/>
    <w:qFormat/>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Courier New" w:hAnsi="Courier New" w:cs="Courier New"/>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Times New Roman"/>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rFonts w:ascii="Wingdings" w:hAnsi="Wingdings" w:cs="Wingdings"/>
    </w:rPr>
  </w:style>
  <w:style w:type="character" w:styleId="WW8Num32z3">
    <w:name w:val="WW8Num32z3"/>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Arial" w:hAnsi="Arial" w:eastAsia="Calibri" w:cs="Aria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Times New Roman" w:hAnsi="Times New Roman"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Times New Roman" w:hAnsi="Times New Roman" w:eastAsia="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Arial" w:hAnsi="Arial" w:eastAsia="Calibri" w:cs="Aria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b/>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Carpredefinitoparagrafo5">
    <w:name w:val="Car. predefinito paragrafo5"/>
    <w:qFormat/>
    <w:rPr/>
  </w:style>
  <w:style w:type="character" w:styleId="WW8Num20z1">
    <w:name w:val="WW8Num20z1"/>
    <w:qFormat/>
    <w:rPr>
      <w:rFonts w:ascii="Symbol" w:hAnsi="Symbol" w:cs="Symbol"/>
    </w:rPr>
  </w:style>
  <w:style w:type="character" w:styleId="WW8Num20z2">
    <w:name w:val="WW8Num20z2"/>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Carpredefinitoparagrafo4">
    <w:name w:val="Car. predefinito paragrafo4"/>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1z2">
    <w:name w:val="WW8Num11z2"/>
    <w:qFormat/>
    <w:rPr>
      <w:rFonts w:ascii="Wingdings" w:hAnsi="Wingdings" w:cs="Wingdings"/>
    </w:rPr>
  </w:style>
  <w:style w:type="character" w:styleId="WW8Num11z4">
    <w:name w:val="WW8Num11z4"/>
    <w:qFormat/>
    <w:rPr>
      <w:rFonts w:ascii="Courier New" w:hAnsi="Courier New" w:cs="Courier New"/>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Carpredefinitoparagrafo3">
    <w:name w:val="Car. predefinito paragrafo3"/>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2z2">
    <w:name w:val="WW8Num12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Carpredefinitoparagrafo2">
    <w:name w:val="Car. predefinito paragrafo2"/>
    <w:qFormat/>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rFonts w:ascii="Times New Roman" w:hAnsi="Times New Roman" w:eastAsia="Times New Roman" w:cs="Times New Roman"/>
    </w:rPr>
  </w:style>
  <w:style w:type="character" w:styleId="WW8Num5z2">
    <w:name w:val="WW8Num5z2"/>
    <w:qFormat/>
    <w:rPr>
      <w:rFonts w:ascii="Wingdings" w:hAnsi="Wingdings" w:cs="Times New Roman"/>
    </w:rPr>
  </w:style>
  <w:style w:type="character" w:styleId="WW8Num5z4">
    <w:name w:val="WW8Num5z4"/>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3">
    <w:name w:val="WW8Num9z3"/>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2">
    <w:name w:val="WW8Num10z2"/>
    <w:qFormat/>
    <w:rPr>
      <w:rFonts w:ascii="Wingdings" w:hAnsi="Wingdings" w:cs="Wingdings"/>
    </w:rPr>
  </w:style>
  <w:style w:type="character" w:styleId="WW8Num11z3">
    <w:name w:val="WW8Num11z3"/>
    <w:qFormat/>
    <w:rPr>
      <w:rFonts w:ascii="Symbol" w:hAnsi="Symbol" w:cs="Symbol"/>
    </w:rPr>
  </w:style>
  <w:style w:type="character" w:styleId="WW8Num13z2">
    <w:name w:val="WW8Num13z2"/>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23z4">
    <w:name w:val="WW8Num23z4"/>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9z3">
    <w:name w:val="WW8Num29z3"/>
    <w:qFormat/>
    <w:rPr>
      <w:rFonts w:ascii="Symbol" w:hAnsi="Symbol" w:cs="Symbol"/>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Carpredefinitoparagrafo1">
    <w:name w:val="Car. predefinito paragrafo1"/>
    <w:qFormat/>
    <w:rPr/>
  </w:style>
  <w:style w:type="character" w:styleId="Pagenumber">
    <w:name w:val="page number"/>
    <w:basedOn w:val="Carpredefinitoparagrafo1"/>
    <w:qFormat/>
    <w:rPr/>
  </w:style>
  <w:style w:type="character" w:styleId="Caratteredinumerazione">
    <w:name w:val="Carattere di numerazione"/>
    <w:qFormat/>
    <w:rPr/>
  </w:style>
  <w:style w:type="character" w:styleId="Punti">
    <w:name w:val="Punti"/>
    <w:qFormat/>
    <w:rPr>
      <w:rFonts w:ascii="OpenSymbol" w:hAnsi="OpenSymbol" w:eastAsia="OpenSymbol" w:cs="OpenSymbol"/>
    </w:rPr>
  </w:style>
  <w:style w:type="character" w:styleId="Goohl1">
    <w:name w:val="goohl1"/>
    <w:basedOn w:val="Carpredefinitoparagrafo5"/>
    <w:qFormat/>
    <w:rPr/>
  </w:style>
  <w:style w:type="character" w:styleId="CarattereCarattere1">
    <w:name w:val="Carattere Carattere1"/>
    <w:basedOn w:val="Carpredefinitoparagrafo5"/>
    <w:qFormat/>
    <w:rPr/>
  </w:style>
  <w:style w:type="character" w:styleId="Caratteredellanota">
    <w:name w:val="Carattere della nota"/>
    <w:qFormat/>
    <w:rPr>
      <w:vertAlign w:val="superscript"/>
    </w:rPr>
  </w:style>
  <w:style w:type="character" w:styleId="CarattereCarattere">
    <w:name w:val="Carattere Carattere"/>
    <w:basedOn w:val="Carpredefinitoparagrafo5"/>
    <w:qFormat/>
    <w:rPr/>
  </w:style>
  <w:style w:type="character" w:styleId="Caratterenotadichiusura">
    <w:name w:val="Carattere nota di chiusura"/>
    <w:qFormat/>
    <w:rPr>
      <w:vertAlign w:val="superscript"/>
    </w:rPr>
  </w:style>
  <w:style w:type="character" w:styleId="Strong">
    <w:name w:val="Strong"/>
    <w:qFormat/>
    <w:rPr>
      <w:b/>
      <w:bCs/>
    </w:rPr>
  </w:style>
  <w:style w:type="character" w:styleId="Enfasi">
    <w:name w:val="Enfasi"/>
    <w:qFormat/>
    <w:rPr>
      <w:i/>
      <w:iCs/>
    </w:rPr>
  </w:style>
  <w:style w:type="character" w:styleId="TitoloCarattere">
    <w:name w:val="Titolo Carattere"/>
    <w:qFormat/>
    <w:rPr>
      <w:rFonts w:ascii="Trebuchet MS" w:hAnsi="Trebuchet MS" w:cs="Trebuchet MS"/>
      <w:b/>
      <w:bCs/>
      <w:sz w:val="32"/>
      <w:szCs w:val="32"/>
    </w:rPr>
  </w:style>
  <w:style w:type="character" w:styleId="TestofumettoCarattere">
    <w:name w:val="Testo fumetto Carattere"/>
    <w:qFormat/>
    <w:rPr>
      <w:rFonts w:ascii="Segoe UI" w:hAnsi="Segoe UI" w:cs="Segoe UI"/>
      <w:sz w:val="18"/>
      <w:szCs w:val="18"/>
    </w:rPr>
  </w:style>
  <w:style w:type="character" w:styleId="UnresolvedMention">
    <w:name w:val="Unresolved Mention"/>
    <w:basedOn w:val="DefaultParagraphFont"/>
    <w:qFormat/>
    <w:rPr>
      <w:color w:val="605E5C"/>
      <w:highlight w:val="lightGray"/>
    </w:rPr>
  </w:style>
  <w:style w:type="character" w:styleId="CollegamentoInternet">
    <w:name w:val="Collegamento Internet"/>
    <w:basedOn w:val="DefaultParagraphFont"/>
    <w:rPr>
      <w:color w:val="0563C1"/>
      <w:u w:val="single"/>
    </w:rPr>
  </w:style>
  <w:style w:type="character" w:styleId="ListLabel81">
    <w:name w:val="ListLabel 81"/>
    <w:qFormat/>
    <w:rPr>
      <w:rFonts w:ascii="Arial" w:hAnsi="Arial"/>
      <w:b/>
      <w:sz w:val="24"/>
    </w:rPr>
  </w:style>
  <w:style w:type="character" w:styleId="ListLabel82">
    <w:name w:val="ListLabel 82"/>
    <w:qFormat/>
    <w:rPr>
      <w:rFonts w:ascii="Arial" w:hAnsi="Arial" w:cs="Lucida Sans Unicode"/>
      <w:w w:val="105"/>
      <w:sz w:val="24"/>
      <w:szCs w:val="22"/>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1"/>
    <w:qFormat/>
    <w:rsid w:val="00055ec8"/>
    <w:pPr>
      <w:widowControl w:val="false"/>
      <w:spacing w:before="0" w:after="0"/>
      <w:jc w:val="left"/>
    </w:pPr>
    <w:rPr>
      <w:rFonts w:ascii="Calibri" w:hAnsi="Calibri" w:eastAsia="Calibri" w:cs="Calibri"/>
      <w:sz w:val="20"/>
      <w:szCs w:val="20"/>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Usoboll1" w:customStyle="1">
    <w:name w:val="usoboll1"/>
    <w:basedOn w:val="Normal"/>
    <w:qFormat/>
    <w:rsid w:val="007518d8"/>
    <w:pPr>
      <w:spacing w:lineRule="exact" w:line="482" w:before="0" w:after="0"/>
    </w:pPr>
    <w:rPr>
      <w:rFonts w:ascii="Times New Roman" w:hAnsi="Times New Roman"/>
      <w:sz w:val="24"/>
      <w:szCs w:val="20"/>
      <w:lang w:val="en-US"/>
    </w:rPr>
  </w:style>
  <w:style w:type="paragraph" w:styleId="ListParagraph">
    <w:name w:val="List Paragraph"/>
    <w:basedOn w:val="Normal"/>
    <w:uiPriority w:val="34"/>
    <w:qFormat/>
    <w:rsid w:val="007518d8"/>
    <w:pPr>
      <w:widowControl w:val="false"/>
      <w:spacing w:before="0" w:after="0"/>
      <w:ind w:left="378" w:hanging="166"/>
    </w:pPr>
    <w:rPr>
      <w:rFonts w:ascii="Calibri" w:hAnsi="Calibri" w:eastAsia="Calibri" w:cs="Calibri"/>
      <w:szCs w:val="22"/>
      <w:lang w:val="en-US"/>
    </w:rPr>
  </w:style>
  <w:style w:type="paragraph" w:styleId="Annotationtext">
    <w:name w:val="annotation text"/>
    <w:basedOn w:val="Normal"/>
    <w:link w:val="CommentTextChar"/>
    <w:uiPriority w:val="99"/>
    <w:semiHidden/>
    <w:unhideWhenUsed/>
    <w:qFormat/>
    <w:rsid w:val="00b94390"/>
    <w:pPr>
      <w:spacing w:before="0" w:after="160"/>
      <w:jc w:val="left"/>
    </w:pPr>
    <w:rPr>
      <w:rFonts w:ascii="Calibri" w:hAnsi="Calibri" w:eastAsia="Calibri" w:cs="" w:asciiTheme="minorHAnsi" w:cstheme="minorBidi" w:eastAsiaTheme="minorHAnsi" w:hAnsiTheme="minorHAnsi"/>
      <w:sz w:val="20"/>
      <w:szCs w:val="20"/>
    </w:rPr>
  </w:style>
  <w:style w:type="paragraph" w:styleId="BalloonText">
    <w:name w:val="Balloon Text"/>
    <w:basedOn w:val="Normal"/>
    <w:link w:val="BalloonTextChar"/>
    <w:uiPriority w:val="99"/>
    <w:semiHidden/>
    <w:unhideWhenUsed/>
    <w:qFormat/>
    <w:rsid w:val="00b94390"/>
    <w:pPr>
      <w:spacing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b94390"/>
    <w:pPr>
      <w:spacing w:before="0" w:after="200"/>
      <w:jc w:val="both"/>
    </w:pPr>
    <w:rPr>
      <w:rFonts w:ascii="Book Antiqua" w:hAnsi="Book Antiqua" w:eastAsia="Times New Roman" w:cs="Times New Roman"/>
      <w:b/>
      <w:bCs/>
    </w:rPr>
  </w:style>
  <w:style w:type="paragraph" w:styleId="TableParagraph" w:customStyle="1">
    <w:name w:val="Table Paragraph"/>
    <w:basedOn w:val="Normal"/>
    <w:uiPriority w:val="1"/>
    <w:qFormat/>
    <w:rsid w:val="00055ec8"/>
    <w:pPr>
      <w:widowControl w:val="false"/>
      <w:spacing w:before="0" w:after="0"/>
      <w:ind w:left="756" w:right="555" w:hanging="0"/>
      <w:jc w:val="left"/>
    </w:pPr>
    <w:rPr>
      <w:rFonts w:ascii="Calibri" w:hAnsi="Calibri" w:eastAsia="Calibri" w:cs="Calibri"/>
      <w:szCs w:val="22"/>
      <w:lang w:val="en-US"/>
    </w:rPr>
  </w:style>
  <w:style w:type="paragraph" w:styleId="Titolo11">
    <w:name w:val="Titolo1"/>
    <w:basedOn w:val="Normal"/>
    <w:next w:val="Sottotitolo"/>
    <w:qFormat/>
    <w:pPr>
      <w:jc w:val="center"/>
    </w:pPr>
    <w:rPr>
      <w:rFonts w:ascii="Trebuchet MS" w:hAnsi="Trebuchet MS" w:cs="Trebuchet MS"/>
      <w:b/>
      <w:bCs/>
      <w:sz w:val="32"/>
      <w:szCs w:val="32"/>
    </w:rPr>
  </w:style>
  <w:style w:type="paragraph" w:styleId="Intestazione6">
    <w:name w:val="Intestazione6"/>
    <w:basedOn w:val="Normal"/>
    <w:next w:val="Corpodeltesto"/>
    <w:qFormat/>
    <w:pPr>
      <w:keepNext w:val="true"/>
      <w:spacing w:before="240" w:after="120"/>
    </w:pPr>
    <w:rPr>
      <w:rFonts w:ascii="Arial" w:hAnsi="Arial" w:eastAsia="Arial Unicode MS" w:cs="Mangal"/>
      <w:sz w:val="28"/>
      <w:szCs w:val="28"/>
    </w:rPr>
  </w:style>
  <w:style w:type="paragraph" w:styleId="Didascalia6">
    <w:name w:val="Didascalia6"/>
    <w:basedOn w:val="Normal"/>
    <w:qFormat/>
    <w:pPr>
      <w:suppressLineNumbers/>
      <w:spacing w:before="120" w:after="120"/>
    </w:pPr>
    <w:rPr>
      <w:rFonts w:cs="Mangal"/>
      <w:i/>
      <w:iCs/>
    </w:rPr>
  </w:style>
  <w:style w:type="paragraph" w:styleId="Intestazione5">
    <w:name w:val="Intestazione5"/>
    <w:basedOn w:val="Normal"/>
    <w:next w:val="Corpodeltesto"/>
    <w:qFormat/>
    <w:pPr>
      <w:keepNext w:val="true"/>
      <w:spacing w:before="240" w:after="120"/>
    </w:pPr>
    <w:rPr>
      <w:rFonts w:ascii="Arial" w:hAnsi="Arial" w:eastAsia="Arial Unicode MS" w:cs="Mangal"/>
      <w:sz w:val="28"/>
      <w:szCs w:val="28"/>
    </w:rPr>
  </w:style>
  <w:style w:type="paragraph" w:styleId="Didascalia5">
    <w:name w:val="Didascalia5"/>
    <w:basedOn w:val="Normal"/>
    <w:qFormat/>
    <w:pPr>
      <w:suppressLineNumbers/>
      <w:spacing w:before="120" w:after="120"/>
    </w:pPr>
    <w:rPr>
      <w:rFonts w:cs="Mangal"/>
      <w:i/>
      <w:iCs/>
    </w:rPr>
  </w:style>
  <w:style w:type="paragraph" w:styleId="Intestazione4">
    <w:name w:val="Intestazione4"/>
    <w:basedOn w:val="Normal"/>
    <w:next w:val="Corpodeltesto"/>
    <w:qFormat/>
    <w:pPr>
      <w:keepNext w:val="true"/>
      <w:spacing w:before="240" w:after="120"/>
    </w:pPr>
    <w:rPr>
      <w:rFonts w:ascii="Arial" w:hAnsi="Arial" w:eastAsia="Arial Unicode MS" w:cs="Mangal"/>
      <w:sz w:val="28"/>
      <w:szCs w:val="28"/>
    </w:rPr>
  </w:style>
  <w:style w:type="paragraph" w:styleId="Didascalia4">
    <w:name w:val="Didascalia4"/>
    <w:basedOn w:val="Normal"/>
    <w:qFormat/>
    <w:pPr>
      <w:suppressLineNumbers/>
      <w:spacing w:before="120" w:after="120"/>
    </w:pPr>
    <w:rPr>
      <w:rFonts w:cs="Mangal"/>
      <w:i/>
      <w:iCs/>
    </w:rPr>
  </w:style>
  <w:style w:type="paragraph" w:styleId="Intestazione3">
    <w:name w:val="Intestazione3"/>
    <w:basedOn w:val="Normal"/>
    <w:next w:val="Corpodeltesto"/>
    <w:qFormat/>
    <w:pPr>
      <w:keepNext w:val="true"/>
      <w:spacing w:before="240" w:after="120"/>
    </w:pPr>
    <w:rPr>
      <w:rFonts w:ascii="Arial" w:hAnsi="Arial" w:eastAsia="Arial Unicode MS" w:cs="Mangal"/>
      <w:sz w:val="28"/>
      <w:szCs w:val="28"/>
    </w:rPr>
  </w:style>
  <w:style w:type="paragraph" w:styleId="Didascalia3">
    <w:name w:val="Didascalia3"/>
    <w:basedOn w:val="Normal"/>
    <w:qFormat/>
    <w:pPr>
      <w:suppressLineNumbers/>
      <w:spacing w:before="120" w:after="120"/>
    </w:pPr>
    <w:rPr>
      <w:rFonts w:cs="Mangal"/>
      <w:i/>
      <w:iCs/>
    </w:rPr>
  </w:style>
  <w:style w:type="paragraph" w:styleId="Intestazione2">
    <w:name w:val="Intestazione2"/>
    <w:basedOn w:val="Normal"/>
    <w:next w:val="Corpodeltesto"/>
    <w:qFormat/>
    <w:pPr>
      <w:keepNext w:val="true"/>
      <w:spacing w:before="240" w:after="120"/>
    </w:pPr>
    <w:rPr>
      <w:rFonts w:ascii="Arial" w:hAnsi="Arial" w:eastAsia="Arial Unicode MS" w:cs="Mangal"/>
      <w:sz w:val="28"/>
      <w:szCs w:val="28"/>
    </w:rPr>
  </w:style>
  <w:style w:type="paragraph" w:styleId="Didascalia2">
    <w:name w:val="Didascalia2"/>
    <w:basedOn w:val="Normal"/>
    <w:qFormat/>
    <w:pPr>
      <w:suppressLineNumbers/>
      <w:spacing w:before="120" w:after="120"/>
    </w:pPr>
    <w:rPr>
      <w:rFonts w:cs="Mangal"/>
      <w:i/>
      <w:iCs/>
    </w:rPr>
  </w:style>
  <w:style w:type="paragraph" w:styleId="Intestazione1">
    <w:name w:val="Intestazione1"/>
    <w:basedOn w:val="Normal"/>
    <w:next w:val="Corpodeltesto"/>
    <w:qFormat/>
    <w:pPr>
      <w:keepNext w:val="true"/>
      <w:spacing w:before="240" w:after="120"/>
    </w:pPr>
    <w:rPr>
      <w:rFonts w:ascii="Arial" w:hAnsi="Arial" w:eastAsia="Arial Unicode MS" w:cs="Mangal"/>
      <w:sz w:val="28"/>
      <w:szCs w:val="28"/>
    </w:rPr>
  </w:style>
  <w:style w:type="paragraph" w:styleId="Didascalia1">
    <w:name w:val="Didascalia1"/>
    <w:basedOn w:val="Normal"/>
    <w:qFormat/>
    <w:pPr>
      <w:suppressLineNumbers/>
      <w:spacing w:before="120" w:after="120"/>
    </w:pPr>
    <w:rPr>
      <w:rFonts w:cs="Mangal"/>
      <w:i/>
      <w:iCs/>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Rientrocorpodeltesto">
    <w:name w:val="Body Text Indent"/>
    <w:basedOn w:val="Normal"/>
    <w:pPr>
      <w:spacing w:before="0" w:after="120"/>
      <w:ind w:left="283" w:right="0" w:hanging="0"/>
    </w:pPr>
    <w:rPr/>
  </w:style>
  <w:style w:type="paragraph" w:styleId="Sottotitolo">
    <w:name w:val="Subtitle"/>
    <w:next w:val="Corpodeltesto"/>
    <w:qFormat/>
    <w:pPr>
      <w:widowControl/>
      <w:overflowPunct w:val="false"/>
      <w:bidi w:val="0"/>
      <w:jc w:val="center"/>
    </w:pPr>
    <w:rPr>
      <w:rFonts w:ascii="Liberation Serif" w:hAnsi="Liberation Serif" w:eastAsia="NSimSun" w:cs="Arial"/>
      <w:i/>
      <w:iCs/>
      <w:color w:val="auto"/>
      <w:kern w:val="2"/>
      <w:sz w:val="24"/>
      <w:szCs w:val="24"/>
      <w:lang w:val="it-IT" w:eastAsia="zh-CN" w:bidi="hi-IN"/>
    </w:rPr>
  </w:style>
  <w:style w:type="paragraph" w:styleId="Rientrocorpodeltesto21">
    <w:name w:val="Rientro corpo del testo 21"/>
    <w:basedOn w:val="Normal"/>
    <w:qFormat/>
    <w:pPr>
      <w:ind w:left="360" w:right="0" w:hanging="0"/>
      <w:jc w:val="both"/>
    </w:pPr>
    <w:rPr/>
  </w:style>
  <w:style w:type="paragraph" w:styleId="Rientrocorpodeltesto31">
    <w:name w:val="Rientro corpo del testo 31"/>
    <w:basedOn w:val="Normal"/>
    <w:qFormat/>
    <w:pPr>
      <w:ind w:left="113" w:right="0" w:hanging="0"/>
      <w:jc w:val="both"/>
    </w:pPr>
    <w:rPr/>
  </w:style>
  <w:style w:type="paragraph" w:styleId="NormalWeb">
    <w:name w:val="Normal (Web)"/>
    <w:basedOn w:val="Normal"/>
    <w:qFormat/>
    <w:pPr>
      <w:spacing w:before="280" w:after="280"/>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Contenutocornice">
    <w:name w:val="Contenuto cornice"/>
    <w:basedOn w:val="Corpodeltesto"/>
    <w:qFormat/>
    <w:pPr/>
    <w:rPr/>
  </w:style>
  <w:style w:type="paragraph" w:styleId="Rientrocorpodeltesto22">
    <w:name w:val="Rientro corpo del testo 22"/>
    <w:basedOn w:val="Normal"/>
    <w:qFormat/>
    <w:pPr>
      <w:spacing w:lineRule="auto" w:line="480" w:before="0" w:after="120"/>
      <w:ind w:left="283" w:right="0" w:hanging="0"/>
    </w:pPr>
    <w:rPr/>
  </w:style>
  <w:style w:type="paragraph" w:styleId="Sche3">
    <w:name w:val="sche_3"/>
    <w:qFormat/>
    <w:pPr>
      <w:widowControl w:val="false"/>
      <w:suppressAutoHyphens w:val="true"/>
      <w:overflowPunct w:val="false"/>
      <w:bidi w:val="0"/>
      <w:spacing w:lineRule="auto" w:line="259" w:before="0" w:after="160"/>
      <w:jc w:val="both"/>
    </w:pPr>
    <w:rPr>
      <w:rFonts w:ascii="Liberation Serif" w:hAnsi="Liberation Serif" w:eastAsia="NSimSun" w:cs="Arial"/>
      <w:color w:val="auto"/>
      <w:kern w:val="2"/>
      <w:sz w:val="24"/>
      <w:szCs w:val="24"/>
      <w:lang w:val="en-US" w:eastAsia="zh-CN" w:bidi="hi-IN"/>
    </w:rPr>
  </w:style>
  <w:style w:type="paragraph" w:styleId="Rientrocorpodeltesto32">
    <w:name w:val="Rientro corpo del testo 32"/>
    <w:basedOn w:val="Normal"/>
    <w:qFormat/>
    <w:pPr>
      <w:spacing w:before="0" w:after="120"/>
      <w:ind w:left="283" w:right="0" w:hanging="0"/>
    </w:pPr>
    <w:rPr>
      <w:sz w:val="16"/>
      <w:szCs w:val="16"/>
    </w:rPr>
  </w:style>
  <w:style w:type="paragraph" w:styleId="Corpodeltesto31">
    <w:name w:val="Corpo del testo 31"/>
    <w:basedOn w:val="Normal"/>
    <w:qFormat/>
    <w:pPr>
      <w:spacing w:before="0" w:after="120"/>
    </w:pPr>
    <w:rPr>
      <w:sz w:val="16"/>
      <w:szCs w:val="16"/>
    </w:rPr>
  </w:style>
  <w:style w:type="paragraph" w:styleId="Notaapidipagina">
    <w:name w:val="Footnote Text"/>
    <w:basedOn w:val="Normal"/>
    <w:pPr/>
    <w:rPr>
      <w:sz w:val="20"/>
      <w:szCs w:val="20"/>
    </w:rPr>
  </w:style>
  <w:style w:type="paragraph" w:styleId="Notadichiusura">
    <w:name w:val="Endnote Text"/>
    <w:basedOn w:val="Normal"/>
    <w:pPr/>
    <w:rPr>
      <w:sz w:val="20"/>
      <w:szCs w:val="20"/>
    </w:rPr>
  </w:style>
  <w:style w:type="paragraph" w:styleId="NoSpacing">
    <w:name w:val="No Spacing"/>
    <w:qFormat/>
    <w:pPr>
      <w:widowControl/>
      <w:suppressAutoHyphens w:val="true"/>
      <w:overflowPunct w:val="false"/>
      <w:bidi w:val="0"/>
      <w:spacing w:lineRule="auto" w:line="259" w:before="0" w:after="160"/>
      <w:jc w:val="left"/>
    </w:pPr>
    <w:rPr>
      <w:rFonts w:ascii="Liberation Serif" w:hAnsi="Liberation Serif" w:eastAsia="NSimSun" w:cs="Arial"/>
      <w:color w:val="auto"/>
      <w:kern w:val="2"/>
      <w:sz w:val="24"/>
      <w:szCs w:val="24"/>
      <w:lang w:val="it-IT" w:eastAsia="zh-CN" w:bidi="hi-IN"/>
    </w:rPr>
  </w:style>
  <w:style w:type="paragraph" w:styleId="Default">
    <w:name w:val="Default"/>
    <w:qFormat/>
    <w:pPr>
      <w:widowControl/>
      <w:overflowPunct w:val="false"/>
      <w:bidi w:val="0"/>
      <w:spacing w:lineRule="auto" w:line="259" w:before="0" w:after="160"/>
      <w:jc w:val="left"/>
    </w:pPr>
    <w:rPr>
      <w:rFonts w:ascii="Liberation Serif" w:hAnsi="Liberation Serif" w:eastAsia="Calibri" w:cs="Liberation Serif" w:eastAsiaTheme="minorHAnsi"/>
      <w:color w:val="000000"/>
      <w:kern w:val="2"/>
      <w:sz w:val="24"/>
      <w:szCs w:val="24"/>
      <w:lang w:val="it-IT" w:eastAsia="en-US" w:bidi="hi-IN"/>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2"/>
    <w:semiHidden/>
    <w:unhideWhenUsed/>
    <w:qFormat/>
    <w:rsid w:val="00ea7b96"/>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Application>LibreOffice/6.2.2.2$Windows_X86_64 LibreOffice_project/2b840030fec2aae0fd2658d8d4f9548af4e3518d</Application>
  <Pages>4</Pages>
  <Words>1620</Words>
  <Characters>9093</Characters>
  <CharactersWithSpaces>10752</CharactersWithSpaces>
  <Paragraphs>68</Paragraphs>
  <Company>Osborne Clarke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2020-03-25T13:59:00Z</dcterms:created>
  <dc:creator>Angelo Maria Quintieri</dc:creator>
  <dc:description/>
  <dc:language>it-IT</dc:language>
  <cp:lastModifiedBy/>
  <dcterms:modified xsi:type="dcterms:W3CDTF">2021-08-30T10:19:53Z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Osborne Clarke LLP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