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Anagrafe: Certificati anagrafici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03 - Servizi demografici/Anagrafe - Trattamento di dati relativi alla gestione dell'anagrafe della popolazione residente e dell'anagrafe della popolazione residente all'estero (AIRE)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7905A9" w:rsidRDefault="008A1272">
      <w:pPr>
        <w:jc w:val="both"/>
      </w:pPr>
      <w:r>
        <w:rPr>
          <w:rFonts w:ascii="Times New Roman" w:hAnsi="Times New Roman"/>
          <w:sz w:val="22"/>
          <w:szCs w:val="22"/>
        </w:rPr>
        <w:t>Avv. CAVICCHIOLI Marco</w:t>
      </w:r>
    </w:p>
    <w:p w:rsidR="007905A9" w:rsidRDefault="008A1272">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7905A9" w:rsidRDefault="008A1272">
            <w:pPr>
              <w:jc w:val="both"/>
            </w:pPr>
            <w:r>
              <w:rPr>
                <w:rFonts w:ascii="Times New Roman" w:hAnsi="Times New Roman"/>
                <w:sz w:val="22"/>
                <w:szCs w:val="22"/>
              </w:rPr>
              <w:t>Avv. CAVICCHIOLI Marco</w:t>
            </w:r>
          </w:p>
          <w:p w:rsidR="007905A9" w:rsidRDefault="007905A9">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7905A9" w:rsidRDefault="007905A9">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finalita' di servizi istituzionali, generali e di gestione: Anagrafe, stato civile e servizio elettorale</w:t>
            </w:r>
          </w:p>
          <w:p w:rsidR="007905A9" w:rsidRDefault="008A1272">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w:t>
            </w:r>
            <w:r>
              <w:rPr>
                <w:rFonts w:ascii="Times New Roman" w:hAnsi="Times New Roman"/>
                <w:sz w:val="22"/>
                <w:szCs w:val="22"/>
              </w:rPr>
              <w:t xml:space="preserve"> possono essere trattati anche per la gestione dei processi/procedimenti connessi e trasversali, e relativi al controllo di qualita' del servizio e alla misurazione e valutazione della performance. I dati possono essere altresi' trattati, altresi', per ade</w:t>
            </w:r>
            <w:r>
              <w:rPr>
                <w:rFonts w:ascii="Times New Roman" w:hAnsi="Times New Roman"/>
                <w:sz w:val="22"/>
                <w:szCs w:val="22"/>
              </w:rPr>
              <w:t xml:space="preserve">mpiere ad eventuali obblighi previsti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rilevanti finalita' di interesse pubblico relative a tenuta delle anagrafi della popolazione residente in Italia e di cittadini italiani residenti all'estero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7905A9" w:rsidRDefault="008A1272">
            <w:pPr>
              <w:jc w:val="both"/>
            </w:pPr>
            <w:r>
              <w:rPr>
                <w:rFonts w:ascii="Times New Roman" w:hAnsi="Times New Roman"/>
                <w:sz w:val="22"/>
                <w:szCs w:val="22"/>
              </w:rPr>
              <w:t>Codice civile (artt. 43 - 47) - L. 24.12.1954, n. 1228 - D.P.R. 30.05.1989, n. 223 - L. 27.10.1988, n. 470 - D.P.R. 06.09.1989, n. 323 - L. 15.5.</w:t>
            </w:r>
            <w:r>
              <w:rPr>
                <w:rFonts w:ascii="Times New Roman" w:hAnsi="Times New Roman"/>
                <w:sz w:val="22"/>
                <w:szCs w:val="22"/>
              </w:rPr>
              <w:t>1997, n. 127 - Legge 27.12.2001, n. 459 - L. 23.10.2003 n. 286 - L. 14.04.1982, n. 164 - D.P.R. 2.04.2003, n. 104</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N.R.</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272" w:rsidRDefault="008A1272" w:rsidP="001F34C9">
      <w:r>
        <w:separator/>
      </w:r>
    </w:p>
  </w:endnote>
  <w:endnote w:type="continuationSeparator" w:id="0">
    <w:p w:rsidR="008A1272" w:rsidRDefault="008A127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0582">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272" w:rsidRDefault="008A1272" w:rsidP="001F34C9">
      <w:r>
        <w:separator/>
      </w:r>
    </w:p>
  </w:footnote>
  <w:footnote w:type="continuationSeparator" w:id="0">
    <w:p w:rsidR="008A1272" w:rsidRDefault="008A1272"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30582"/>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05A9"/>
    <w:rsid w:val="00791D23"/>
    <w:rsid w:val="007B23CB"/>
    <w:rsid w:val="007B6718"/>
    <w:rsid w:val="007D61CC"/>
    <w:rsid w:val="008269DE"/>
    <w:rsid w:val="00834265"/>
    <w:rsid w:val="00836FE6"/>
    <w:rsid w:val="008436A9"/>
    <w:rsid w:val="00846BB1"/>
    <w:rsid w:val="00867B4F"/>
    <w:rsid w:val="00870A62"/>
    <w:rsid w:val="008778D4"/>
    <w:rsid w:val="008A1272"/>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E13D5E1-94E5-43B5-BBEF-BDFDAF79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4039</Words>
  <Characters>23024</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2018-05-21T07:48:00Z</dcterms:created>
  <dcterms:modified xsi:type="dcterms:W3CDTF">2018-05-21T07:48:00Z</dcterms:modified>
</cp:coreProperties>
</file>