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emf" ContentType="image/x-emf"/>
  <Override PartName="/word/embeddings/oleObject1.bin" ContentType="application/vnd.openxmlformats-officedocument.oleObject"/>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pacing w:val="60"/>
          <w:color w:val="FF00FF"/>
        </w:rPr>
      </w:pPr>
      <w:bookmarkStart w:id="0" w:name="_MON_1039505066"/>
      <w:bookmarkEnd w:id="0"/>
      <w:r>
        <w:rPr/>
        <w:object>
          <v:shape id="ole_rId2" style="width:69pt;height:76.95pt" o:ole="">
            <v:imagedata r:id="rId3" o:title=""/>
          </v:shape>
          <o:OLEObject Type="Embed" ProgID="Word.Picture.8" ShapeID="ole_rId2" DrawAspect="Content" ObjectID="_1869648531" r:id="rId2"/>
        </w:object>
      </w:r>
      <w:r/>
    </w:p>
    <w:p>
      <w:pPr>
        <w:pStyle w:val="Normal"/>
        <w:spacing w:before="0" w:after="0"/>
        <w:jc w:val="center"/>
        <w:rPr>
          <w:sz w:val="20"/>
          <w:b/>
          <w:sz w:val="20"/>
          <w:b/>
          <w:rFonts w:ascii="Cambria" w:hAnsi="Cambria" w:asciiTheme="majorHAnsi" w:hAnsiTheme="majorHAnsi"/>
        </w:rPr>
      </w:pPr>
      <w:r>
        <w:rPr>
          <w:rFonts w:ascii="Cambria" w:hAnsi="Cambria" w:asciiTheme="majorHAnsi" w:hAnsiTheme="majorHAnsi"/>
          <w:b/>
          <w:sz w:val="20"/>
        </w:rPr>
        <w:t>CITTA’ DI BIELLA</w:t>
      </w:r>
      <w:r/>
    </w:p>
    <w:p>
      <w:pPr>
        <w:pStyle w:val="Normal"/>
        <w:spacing w:before="0" w:after="0"/>
        <w:jc w:val="center"/>
        <w:rPr>
          <w:sz w:val="16"/>
          <w:sz w:val="16"/>
          <w:rFonts w:ascii="Cambria" w:hAnsi="Cambria" w:asciiTheme="majorHAnsi" w:hAnsiTheme="majorHAnsi"/>
        </w:rPr>
      </w:pPr>
      <w:r>
        <w:rPr>
          <w:rFonts w:ascii="Cambria" w:hAnsi="Cambria" w:asciiTheme="majorHAnsi" w:hAnsiTheme="majorHAnsi"/>
          <w:sz w:val="16"/>
        </w:rPr>
        <w:t>PROVINCIA DI BIELLA</w:t>
      </w:r>
      <w:r/>
    </w:p>
    <w:p>
      <w:pPr>
        <w:pStyle w:val="Normal"/>
        <w:spacing w:before="0" w:after="0"/>
        <w:jc w:val="center"/>
        <w:rPr>
          <w:sz w:val="16"/>
          <w:sz w:val="16"/>
          <w:rFonts w:ascii="Cambria" w:hAnsi="Cambria" w:asciiTheme="majorHAnsi" w:hAnsiTheme="majorHAnsi"/>
        </w:rPr>
      </w:pPr>
      <w:r>
        <w:rPr>
          <w:rFonts w:ascii="Cambria" w:hAnsi="Cambria" w:asciiTheme="majorHAnsi" w:hAnsiTheme="majorHAnsi"/>
          <w:sz w:val="16"/>
        </w:rPr>
        <w:t>MEDAGLIA D’ORO AL VALOR MILITARE</w:t>
      </w:r>
      <w:r/>
    </w:p>
    <w:p>
      <w:pPr>
        <w:pStyle w:val="Normal"/>
        <w:spacing w:before="0" w:after="0"/>
        <w:jc w:val="center"/>
        <w:rPr>
          <w:sz w:val="16"/>
          <w:sz w:val="16"/>
          <w:rFonts w:ascii="Cambria" w:hAnsi="Cambria" w:asciiTheme="majorHAnsi" w:hAnsiTheme="majorHAnsi"/>
        </w:rPr>
      </w:pPr>
      <w:r>
        <w:rPr>
          <w:rFonts w:asciiTheme="majorHAnsi" w:hAnsiTheme="majorHAnsi" w:ascii="Cambria" w:hAnsi="Cambria"/>
          <w:sz w:val="16"/>
        </w:rPr>
      </w:r>
      <w:r/>
    </w:p>
    <w:p>
      <w:pPr>
        <w:pStyle w:val="Normal"/>
        <w:spacing w:before="0" w:after="0"/>
        <w:jc w:val="center"/>
        <w:rPr>
          <w:sz w:val="16"/>
          <w:sz w:val="16"/>
          <w:rFonts w:ascii="Cambria" w:hAnsi="Cambria" w:asciiTheme="majorHAnsi" w:hAnsiTheme="majorHAnsi"/>
        </w:rPr>
      </w:pPr>
      <w:r>
        <w:rPr>
          <w:rFonts w:asciiTheme="majorHAnsi" w:hAnsiTheme="majorHAnsi" w:ascii="Cambria" w:hAnsi="Cambria"/>
          <w:sz w:val="16"/>
        </w:rPr>
      </w:r>
      <w:r/>
    </w:p>
    <w:p>
      <w:pPr>
        <w:pStyle w:val="Normal"/>
        <w:spacing w:before="0" w:after="0"/>
        <w:jc w:val="center"/>
        <w:rPr>
          <w:sz w:val="16"/>
          <w:sz w:val="16"/>
          <w:rFonts w:ascii="Cambria" w:hAnsi="Cambria" w:asciiTheme="majorHAnsi" w:hAnsiTheme="majorHAnsi"/>
        </w:rPr>
      </w:pPr>
      <w:r>
        <w:rPr>
          <w:rFonts w:asciiTheme="majorHAnsi" w:hAnsiTheme="majorHAnsi" w:ascii="Cambria" w:hAnsi="Cambria"/>
          <w:sz w:val="16"/>
        </w:rPr>
      </w:r>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282" w:hanging="0"/>
        <w:jc w:val="both"/>
        <w:rPr>
          <w:sz w:val="28"/>
          <w:b/>
          <w:sz w:val="28"/>
          <w:b/>
          <w:szCs w:val="28"/>
          <w:iCs/>
          <w:bCs/>
          <w:rFonts w:ascii="Times New Roman" w:hAnsi="Times New Roman" w:cs="Times New Roman"/>
        </w:rPr>
      </w:pPr>
      <w:r>
        <w:rPr>
          <w:rFonts w:cs="Times New Roman" w:ascii="Times New Roman" w:hAnsi="Times New Roman"/>
          <w:b/>
          <w:bCs/>
          <w:iCs/>
          <w:sz w:val="28"/>
          <w:szCs w:val="28"/>
        </w:rPr>
        <w:t>AVVISO DI SELEZIONE PER L’AMMISSIONE A TIROCINI FORMATIVI E DI ORIENTAMENTO AL LAVORO PER NEO-LAUREATI – ANNO 2016/2017.</w:t>
      </w:r>
      <w:r/>
    </w:p>
    <w:p>
      <w:pPr>
        <w:pStyle w:val="Normal"/>
        <w:spacing w:lineRule="auto" w:line="240" w:before="0" w:after="0"/>
        <w:jc w:val="both"/>
        <w:rPr>
          <w:b/>
          <w:b/>
          <w:bCs/>
          <w:rFonts w:ascii="Arial" w:hAnsi="Arial" w:cs="Arial"/>
        </w:rPr>
      </w:pPr>
      <w:r>
        <w:rPr>
          <w:rFonts w:cs="Arial" w:ascii="Arial" w:hAnsi="Arial"/>
          <w:b/>
          <w:bCs/>
        </w:rPr>
      </w:r>
      <w:r/>
    </w:p>
    <w:p>
      <w:pPr>
        <w:pStyle w:val="Normal"/>
        <w:tabs>
          <w:tab w:val="left" w:pos="8931" w:leader="none"/>
        </w:tabs>
        <w:spacing w:before="0" w:after="0"/>
        <w:ind w:right="-1" w:hanging="0"/>
        <w:jc w:val="both"/>
        <w:rPr>
          <w:sz w:val="24"/>
          <w:b/>
          <w:sz w:val="24"/>
          <w:b/>
        </w:rPr>
      </w:pPr>
      <w:r>
        <w:rPr>
          <w:b/>
          <w:sz w:val="24"/>
        </w:rPr>
      </w:r>
      <w:r/>
    </w:p>
    <w:p>
      <w:pPr>
        <w:pStyle w:val="Normal"/>
        <w:spacing w:lineRule="auto" w:line="240" w:before="0" w:after="0"/>
        <w:rPr>
          <w:b/>
          <w:b/>
          <w:bCs/>
          <w:rFonts w:ascii="Arial" w:hAnsi="Arial" w:cs="Arial"/>
        </w:rPr>
      </w:pPr>
      <w:r>
        <w:rPr>
          <w:rFonts w:cs="Arial" w:ascii="Arial" w:hAnsi="Arial"/>
          <w:b/>
          <w:bCs/>
        </w:rPr>
      </w:r>
      <w:r/>
    </w:p>
    <w:p>
      <w:pPr>
        <w:pStyle w:val="Normal"/>
        <w:spacing w:lineRule="auto" w:line="240" w:before="0" w:after="0"/>
        <w:jc w:val="center"/>
        <w:rPr>
          <w:b/>
          <w:b/>
          <w:bCs/>
          <w:rFonts w:ascii="Times New Roman" w:hAnsi="Times New Roman" w:cs="Times New Roman"/>
        </w:rPr>
      </w:pPr>
      <w:r>
        <w:rPr>
          <w:rFonts w:cs="Times New Roman" w:ascii="Times New Roman" w:hAnsi="Times New Roman"/>
          <w:b/>
          <w:bCs/>
        </w:rPr>
        <w:t>IL DIRIGENTE</w:t>
      </w:r>
      <w:r/>
    </w:p>
    <w:p>
      <w:pPr>
        <w:pStyle w:val="Normal"/>
        <w:spacing w:lineRule="auto" w:line="240" w:before="0" w:after="0"/>
        <w:rPr>
          <w:rFonts w:ascii="Arial" w:hAnsi="Arial" w:cs="Arial"/>
        </w:rPr>
      </w:pPr>
      <w:r>
        <w:rPr>
          <w:rFonts w:cs="Arial" w:ascii="Arial" w:hAnsi="Arial"/>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ind w:left="142" w:right="282" w:hanging="0"/>
        <w:jc w:val="both"/>
        <w:rPr>
          <w:sz w:val="24"/>
          <w:sz w:val="24"/>
          <w:szCs w:val="24"/>
          <w:rFonts w:ascii="Times New Roman" w:hAnsi="Times New Roman" w:cs="Times New Roman"/>
        </w:rPr>
      </w:pPr>
      <w:r>
        <w:rPr>
          <w:rFonts w:cs="Times New Roman" w:ascii="Times New Roman" w:hAnsi="Times New Roman"/>
          <w:sz w:val="24"/>
          <w:szCs w:val="24"/>
        </w:rPr>
        <w:t>Premesso che in esecuzione alla Programmazione Triennale del Fabbisogno di Personale per gli anni 2016, 2017 e 2018, approvata con propria deliberazione n. 29 del 01/02/2016 e modificata con propria deliberazione n. 258 del 01/08/2016, la Giunta Comunale con deliberazione n. 388 del 07/11/2016 ha disposto l’attivazione di progetti formativi e di orientamento rivolti a giovani neolaureati per l’anno 2016/2017.</w:t>
      </w:r>
      <w:r/>
    </w:p>
    <w:p>
      <w:pPr>
        <w:pStyle w:val="Normal"/>
        <w:tabs>
          <w:tab w:val="left" w:pos="9214" w:leader="none"/>
        </w:tabs>
        <w:spacing w:before="0" w:after="0"/>
        <w:ind w:left="142" w:right="282" w:hanging="0"/>
        <w:jc w:val="both"/>
        <w:rPr>
          <w:sz w:val="24"/>
          <w:sz w:val="24"/>
          <w:szCs w:val="24"/>
          <w:rFonts w:ascii="Times New Roman" w:hAnsi="Times New Roman" w:cs="Times New Roman"/>
        </w:rPr>
      </w:pPr>
      <w:r>
        <w:rPr>
          <w:rFonts w:cs="Times New Roman" w:ascii="Times New Roman" w:hAnsi="Times New Roman"/>
          <w:sz w:val="24"/>
          <w:szCs w:val="24"/>
        </w:rPr>
        <w:t>Richiamati:</w:t>
      </w:r>
      <w:r/>
    </w:p>
    <w:p>
      <w:pPr>
        <w:pStyle w:val="ListParagraph"/>
        <w:numPr>
          <w:ilvl w:val="0"/>
          <w:numId w:val="1"/>
        </w:numPr>
        <w:tabs>
          <w:tab w:val="left" w:pos="9214" w:leader="none"/>
        </w:tabs>
        <w:spacing w:before="0" w:after="0"/>
        <w:ind w:left="851" w:right="282" w:hanging="284"/>
        <w:contextualSpacing/>
        <w:jc w:val="both"/>
        <w:rPr>
          <w:sz w:val="24"/>
          <w:sz w:val="24"/>
          <w:szCs w:val="24"/>
          <w:rFonts w:ascii="Times New Roman" w:hAnsi="Times New Roman" w:cs="Times New Roman"/>
        </w:rPr>
      </w:pPr>
      <w:r>
        <w:rPr>
          <w:rFonts w:cs="Times New Roman" w:ascii="Times New Roman" w:hAnsi="Times New Roman"/>
          <w:sz w:val="24"/>
          <w:szCs w:val="24"/>
        </w:rPr>
        <w:t>la L. 24 giugno 1997, n. 196 e s.m.i.;</w:t>
      </w:r>
      <w:r/>
    </w:p>
    <w:p>
      <w:pPr>
        <w:pStyle w:val="ListParagraph"/>
        <w:numPr>
          <w:ilvl w:val="0"/>
          <w:numId w:val="1"/>
        </w:numPr>
        <w:tabs>
          <w:tab w:val="left" w:pos="9214" w:leader="none"/>
        </w:tabs>
        <w:spacing w:before="0" w:after="0"/>
        <w:ind w:left="851" w:right="282" w:hanging="284"/>
        <w:contextualSpacing/>
        <w:jc w:val="both"/>
        <w:rPr>
          <w:sz w:val="24"/>
          <w:sz w:val="24"/>
          <w:szCs w:val="24"/>
          <w:rFonts w:ascii="Times New Roman" w:hAnsi="Times New Roman" w:cs="Times New Roman"/>
        </w:rPr>
      </w:pPr>
      <w:r>
        <w:rPr>
          <w:rFonts w:cs="Times New Roman" w:ascii="Times New Roman" w:hAnsi="Times New Roman"/>
          <w:sz w:val="24"/>
          <w:szCs w:val="24"/>
        </w:rPr>
        <w:t>il D.M. 25 marzo 1998, n. 142 e s.m.i. relativo al “Regolamento recante norme di attuazione dei principi e dei criteri di cui all'articolo 18 della Legge 24 giugno 1997, n. 196, sui tirocini formativi e di orientamento”;</w:t>
      </w:r>
      <w:r/>
    </w:p>
    <w:p>
      <w:pPr>
        <w:pStyle w:val="ListParagraph"/>
        <w:numPr>
          <w:ilvl w:val="0"/>
          <w:numId w:val="1"/>
        </w:numPr>
        <w:tabs>
          <w:tab w:val="left" w:pos="9214" w:leader="none"/>
        </w:tabs>
        <w:spacing w:before="0" w:after="0"/>
        <w:ind w:left="851" w:right="282" w:hanging="284"/>
        <w:contextualSpacing/>
        <w:jc w:val="both"/>
        <w:rPr>
          <w:sz w:val="24"/>
          <w:sz w:val="24"/>
          <w:szCs w:val="24"/>
          <w:rFonts w:ascii="Times New Roman" w:hAnsi="Times New Roman" w:cs="Times New Roman"/>
        </w:rPr>
      </w:pPr>
      <w:r>
        <w:rPr>
          <w:rFonts w:cs="Times New Roman" w:ascii="Times New Roman" w:hAnsi="Times New Roman"/>
          <w:sz w:val="24"/>
          <w:szCs w:val="24"/>
        </w:rPr>
        <w:t>la deliberazione della Giunta Regionale del Piemonte del 3 giugno 2013, n.74-5911 "LR 34/08 artt. 38-41 “Provvedimento di attuazione dei tirocini formativi e di orientamento, tirocini di inserimento/reinserimento e tirocini estivi. Attestazione delle attività svolte e delle competenze acquisite dai tirocinanti", pubblicata sul B.U.R.P. n. 25 del 20/06/2013;</w:t>
      </w:r>
      <w:r/>
    </w:p>
    <w:p>
      <w:pPr>
        <w:pStyle w:val="Normal"/>
        <w:tabs>
          <w:tab w:val="left" w:pos="9214" w:leader="none"/>
        </w:tabs>
        <w:spacing w:before="0" w:after="0"/>
        <w:ind w:left="142" w:right="282" w:hanging="0"/>
        <w:jc w:val="center"/>
        <w:rPr>
          <w:sz w:val="24"/>
          <w:i/>
          <w:b/>
          <w:sz w:val="24"/>
          <w:i/>
          <w:b/>
          <w:szCs w:val="24"/>
          <w:iCs/>
          <w:rFonts w:ascii="Times New Roman" w:hAnsi="Times New Roman" w:cs="Times New Roman"/>
        </w:rPr>
      </w:pPr>
      <w:r>
        <w:rPr>
          <w:rFonts w:cs="Times New Roman" w:ascii="Times New Roman" w:hAnsi="Times New Roman"/>
          <w:b/>
          <w:i/>
          <w:iCs/>
          <w:sz w:val="24"/>
          <w:szCs w:val="24"/>
        </w:rPr>
      </w:r>
      <w:r/>
    </w:p>
    <w:p>
      <w:pPr>
        <w:pStyle w:val="Normal"/>
        <w:tabs>
          <w:tab w:val="left" w:pos="9214" w:leader="none"/>
        </w:tabs>
        <w:spacing w:before="0" w:after="0"/>
        <w:ind w:left="142" w:right="282" w:hanging="0"/>
        <w:jc w:val="center"/>
        <w:rPr>
          <w:sz w:val="24"/>
          <w:i/>
          <w:b/>
          <w:sz w:val="24"/>
          <w:i/>
          <w:b/>
          <w:szCs w:val="24"/>
          <w:iCs/>
          <w:rFonts w:ascii="Times New Roman" w:hAnsi="Times New Roman" w:cs="Times New Roman"/>
        </w:rPr>
      </w:pPr>
      <w:r>
        <w:rPr>
          <w:rFonts w:cs="Times New Roman" w:ascii="Times New Roman" w:hAnsi="Times New Roman"/>
          <w:b/>
          <w:i/>
          <w:iCs/>
          <w:sz w:val="24"/>
          <w:szCs w:val="24"/>
        </w:rPr>
      </w:r>
      <w:r/>
    </w:p>
    <w:p>
      <w:pPr>
        <w:pStyle w:val="Normal"/>
        <w:tabs>
          <w:tab w:val="left" w:pos="9214" w:leader="none"/>
        </w:tabs>
        <w:spacing w:before="0" w:after="0"/>
        <w:ind w:left="142" w:right="282" w:hanging="0"/>
        <w:jc w:val="center"/>
        <w:rPr>
          <w:sz w:val="24"/>
          <w:i/>
          <w:b/>
          <w:sz w:val="24"/>
          <w:i/>
          <w:b/>
          <w:szCs w:val="24"/>
          <w:iCs/>
          <w:rFonts w:ascii="Times New Roman" w:hAnsi="Times New Roman" w:cs="Times New Roman"/>
        </w:rPr>
      </w:pPr>
      <w:r>
        <w:rPr>
          <w:rFonts w:cs="Times New Roman" w:ascii="Times New Roman" w:hAnsi="Times New Roman"/>
          <w:b/>
          <w:i/>
          <w:iCs/>
          <w:sz w:val="24"/>
          <w:szCs w:val="24"/>
        </w:rPr>
        <w:t>RENDE NOTO QUANTO SEGUE</w:t>
      </w:r>
      <w:r/>
    </w:p>
    <w:p>
      <w:pPr>
        <w:pStyle w:val="Normal"/>
        <w:tabs>
          <w:tab w:val="left" w:pos="9214" w:leader="none"/>
        </w:tabs>
        <w:spacing w:before="0" w:after="0"/>
        <w:ind w:left="142" w:right="282" w:hanging="0"/>
        <w:jc w:val="center"/>
        <w:rPr>
          <w:sz w:val="24"/>
          <w:b/>
          <w:sz w:val="24"/>
          <w:b/>
          <w:szCs w:val="24"/>
          <w:iCs/>
          <w:rFonts w:ascii="Times New Roman" w:hAnsi="Times New Roman" w:cs="Times New Roman"/>
        </w:rPr>
      </w:pPr>
      <w:r>
        <w:rPr>
          <w:rFonts w:cs="Times New Roman" w:ascii="Times New Roman" w:hAnsi="Times New Roman"/>
          <w:b/>
          <w:iCs/>
          <w:sz w:val="24"/>
          <w:szCs w:val="24"/>
        </w:rPr>
      </w:r>
      <w:r/>
    </w:p>
    <w:p>
      <w:pPr>
        <w:pStyle w:val="Normal"/>
        <w:tabs>
          <w:tab w:val="left" w:pos="9214" w:leader="none"/>
        </w:tabs>
        <w:spacing w:before="0" w:after="0"/>
        <w:ind w:left="142" w:right="282" w:hanging="0"/>
        <w:jc w:val="center"/>
        <w:rPr>
          <w:sz w:val="24"/>
          <w:b/>
          <w:sz w:val="24"/>
          <w:b/>
          <w:szCs w:val="24"/>
          <w:iCs/>
          <w:rFonts w:ascii="Times New Roman" w:hAnsi="Times New Roman" w:cs="Times New Roman"/>
        </w:rPr>
      </w:pPr>
      <w:r>
        <w:rPr>
          <w:rFonts w:cs="Times New Roman" w:ascii="Times New Roman" w:hAnsi="Times New Roman"/>
          <w:b/>
          <w:iCs/>
          <w:sz w:val="24"/>
          <w:szCs w:val="24"/>
        </w:rPr>
      </w:r>
      <w:r/>
    </w:p>
    <w:p>
      <w:pPr>
        <w:pStyle w:val="ListParagraph"/>
        <w:numPr>
          <w:ilvl w:val="0"/>
          <w:numId w:val="2"/>
        </w:numPr>
        <w:tabs>
          <w:tab w:val="left" w:pos="9214" w:leader="none"/>
        </w:tabs>
        <w:ind w:left="426" w:right="282" w:hanging="360"/>
        <w:rPr>
          <w:u w:val="single"/>
          <w:b/>
          <w:b/>
          <w:rFonts w:ascii="Times New Roman" w:hAnsi="Times New Roman" w:cs="Times New Roman"/>
        </w:rPr>
      </w:pPr>
      <w:r>
        <w:rPr>
          <w:rFonts w:cs="Times New Roman" w:ascii="Times New Roman" w:hAnsi="Times New Roman"/>
          <w:b/>
          <w:u w:val="single"/>
        </w:rPr>
        <w:t xml:space="preserve">FINALITÀ </w:t>
      </w:r>
      <w:r/>
    </w:p>
    <w:p>
      <w:pPr>
        <w:pStyle w:val="ListParagraph"/>
        <w:tabs>
          <w:tab w:val="left" w:pos="9214" w:leader="none"/>
        </w:tabs>
        <w:ind w:left="0" w:right="282"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tabs>
          <w:tab w:val="left" w:pos="9214" w:leader="none"/>
        </w:tabs>
        <w:ind w:left="0" w:right="282" w:hanging="0"/>
        <w:jc w:val="both"/>
        <w:rPr>
          <w:sz w:val="24"/>
          <w:sz w:val="24"/>
          <w:szCs w:val="24"/>
          <w:rFonts w:ascii="Times New Roman" w:hAnsi="Times New Roman" w:cs="Times New Roman"/>
        </w:rPr>
      </w:pPr>
      <w:r>
        <w:rPr>
          <w:rFonts w:cs="Times New Roman" w:ascii="Times New Roman" w:hAnsi="Times New Roman"/>
          <w:sz w:val="24"/>
          <w:szCs w:val="24"/>
        </w:rPr>
        <w:t xml:space="preserve">Il Comune di Biella per consentire ai giovani interessati la possibilità di effettuare un’esperienza formativa all’interno degli uffici dell’Ente, finalizzata allo sviluppo di competenze teoriche e pratiche orientate a favorire l’accesso al mondo lavorativo, e a comprenderne i meccanismi di funzionamento intende attivare </w:t>
      </w:r>
      <w:r>
        <w:rPr>
          <w:rFonts w:cs="Times New Roman" w:ascii="Times New Roman" w:hAnsi="Times New Roman"/>
          <w:b/>
          <w:sz w:val="24"/>
          <w:szCs w:val="24"/>
        </w:rPr>
        <w:t>n.ro 10 tirocini formativi e di orientamento al lavoro</w:t>
      </w:r>
      <w:r>
        <w:rPr>
          <w:rFonts w:cs="Times New Roman" w:ascii="Times New Roman" w:hAnsi="Times New Roman"/>
          <w:sz w:val="24"/>
          <w:szCs w:val="24"/>
        </w:rPr>
        <w:t>.</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Il soggetto promotore dei tirocini sopracitati è il Centro per l'Impiego di Biella, con il quale il Comune sottoscriverà apposita convenzione e predisporrà specifici progetti formativi.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before="0" w:after="0"/>
        <w:ind w:left="142" w:right="282" w:hanging="0"/>
        <w:contextualSpacing/>
        <w:jc w:val="both"/>
        <w:rPr/>
      </w:pPr>
      <w:r>
        <w:rPr/>
      </w:r>
      <w:r/>
    </w:p>
    <w:p>
      <w:pPr>
        <w:pStyle w:val="ListParagraph"/>
        <w:numPr>
          <w:ilvl w:val="0"/>
          <w:numId w:val="2"/>
        </w:numPr>
        <w:tabs>
          <w:tab w:val="left" w:pos="9214" w:leader="none"/>
        </w:tabs>
        <w:ind w:left="426" w:right="282" w:hanging="360"/>
        <w:rPr>
          <w:u w:val="single"/>
          <w:b/>
          <w:b/>
          <w:rFonts w:ascii="Times New Roman" w:hAnsi="Times New Roman" w:cs="Times New Roman"/>
        </w:rPr>
      </w:pPr>
      <w:r>
        <w:rPr>
          <w:rFonts w:cs="Times New Roman" w:ascii="Times New Roman" w:hAnsi="Times New Roman"/>
          <w:b/>
          <w:u w:val="single"/>
        </w:rPr>
        <w:t xml:space="preserve">REQUISITI GENERALI </w:t>
      </w:r>
      <w:r/>
    </w:p>
    <w:p>
      <w:pPr>
        <w:pStyle w:val="ListParagraph"/>
        <w:tabs>
          <w:tab w:val="left" w:pos="9214" w:leader="none"/>
        </w:tabs>
        <w:ind w:left="426" w:right="282" w:hanging="0"/>
        <w:jc w:val="both"/>
        <w:rPr>
          <w:sz w:val="24"/>
          <w:u w:val="single"/>
          <w:sz w:val="24"/>
          <w:szCs w:val="24"/>
          <w:rFonts w:ascii="Times New Roman" w:hAnsi="Times New Roman" w:cs="Times New Roman"/>
        </w:rPr>
      </w:pPr>
      <w:r>
        <w:rPr>
          <w:rFonts w:cs="Times New Roman" w:ascii="Times New Roman" w:hAnsi="Times New Roman"/>
          <w:sz w:val="24"/>
          <w:szCs w:val="24"/>
          <w:u w:val="single"/>
        </w:rPr>
      </w:r>
      <w:r/>
    </w:p>
    <w:p>
      <w:pPr>
        <w:pStyle w:val="ListParagraph"/>
        <w:tabs>
          <w:tab w:val="left" w:pos="9214" w:leader="none"/>
        </w:tabs>
        <w:ind w:left="0" w:right="282" w:hanging="0"/>
        <w:jc w:val="both"/>
        <w:rPr>
          <w:sz w:val="24"/>
          <w:sz w:val="24"/>
          <w:szCs w:val="24"/>
          <w:rFonts w:ascii="Times New Roman" w:hAnsi="Times New Roman" w:cs="Times New Roman"/>
        </w:rPr>
      </w:pPr>
      <w:r>
        <w:rPr>
          <w:rFonts w:eastAsia="Calibri" w:cs="Times New Roman" w:ascii="Times New Roman" w:hAnsi="Times New Roman"/>
          <w:sz w:val="24"/>
          <w:szCs w:val="24"/>
        </w:rPr>
        <w:t xml:space="preserve">Possono </w:t>
      </w:r>
      <w:r>
        <w:rPr>
          <w:rFonts w:cs="Times New Roman" w:ascii="Times New Roman" w:hAnsi="Times New Roman"/>
          <w:sz w:val="24"/>
          <w:szCs w:val="24"/>
        </w:rPr>
        <w:t>partecipare alla selezione i giovani, che alla data di presentazione della domanda, siano in possesso dei seguenti requisiti:</w:t>
      </w:r>
      <w:r/>
    </w:p>
    <w:p>
      <w:pPr>
        <w:pStyle w:val="ListParagraph"/>
        <w:tabs>
          <w:tab w:val="left" w:pos="9214" w:leader="none"/>
        </w:tabs>
        <w:ind w:left="0" w:right="282"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numPr>
          <w:ilvl w:val="0"/>
          <w:numId w:val="4"/>
        </w:numPr>
        <w:spacing w:before="0" w:after="120"/>
        <w:contextualSpacing/>
        <w:jc w:val="both"/>
        <w:rPr>
          <w:sz w:val="24"/>
          <w:sz w:val="24"/>
          <w:szCs w:val="24"/>
          <w:rFonts w:ascii="Times New Roman" w:hAnsi="Times New Roman" w:eastAsia="Calibri" w:cs="Times New Roman"/>
        </w:rPr>
      </w:pPr>
      <w:r>
        <w:rPr>
          <w:rFonts w:cs="Times New Roman" w:ascii="Times New Roman" w:hAnsi="Times New Roman"/>
          <w:sz w:val="24"/>
          <w:szCs w:val="24"/>
        </w:rPr>
        <w:t xml:space="preserve">essere </w:t>
      </w:r>
      <w:r>
        <w:rPr>
          <w:rFonts w:eastAsia="Calibri" w:cs="Times New Roman" w:ascii="Times New Roman" w:hAnsi="Times New Roman"/>
          <w:sz w:val="24"/>
          <w:szCs w:val="24"/>
        </w:rPr>
        <w:t>residenti nella regione Piemonte;</w:t>
      </w:r>
      <w:r/>
    </w:p>
    <w:p>
      <w:pPr>
        <w:pStyle w:val="Normal"/>
        <w:numPr>
          <w:ilvl w:val="0"/>
          <w:numId w:val="3"/>
        </w:numPr>
        <w:spacing w:before="0" w:after="120"/>
        <w:jc w:val="both"/>
        <w:rPr>
          <w:sz w:val="24"/>
          <w:sz w:val="24"/>
          <w:szCs w:val="24"/>
          <w:rFonts w:ascii="Times New Roman" w:hAnsi="Times New Roman" w:eastAsia="Calibri" w:cs="Times New Roman"/>
        </w:rPr>
      </w:pPr>
      <w:r>
        <w:rPr>
          <w:rFonts w:cs="Times New Roman" w:ascii="Times New Roman" w:hAnsi="Times New Roman"/>
          <w:sz w:val="24"/>
          <w:szCs w:val="24"/>
        </w:rPr>
        <w:t xml:space="preserve">avere una </w:t>
      </w:r>
      <w:r>
        <w:rPr>
          <w:rFonts w:eastAsia="Calibri" w:cs="Times New Roman" w:ascii="Times New Roman" w:hAnsi="Times New Roman"/>
          <w:sz w:val="24"/>
          <w:szCs w:val="24"/>
        </w:rPr>
        <w:t>età massima di 29 anni alla data di presentazione della domanda, fermo restando che alla data di attivazione del tirocinio non dovranno essere compiuti 30 anni (in tal caso, il soggetto non avrà alcun diritto all’attivazione del tirocinio);</w:t>
      </w:r>
      <w:r/>
    </w:p>
    <w:p>
      <w:pPr>
        <w:pStyle w:val="Normal"/>
        <w:numPr>
          <w:ilvl w:val="0"/>
          <w:numId w:val="3"/>
        </w:numPr>
        <w:spacing w:before="0" w:after="120"/>
        <w:jc w:val="both"/>
        <w:rPr>
          <w:sz w:val="24"/>
          <w:sz w:val="24"/>
          <w:szCs w:val="24"/>
          <w:rFonts w:ascii="Times New Roman" w:hAnsi="Times New Roman" w:cs="Times New Roman"/>
        </w:rPr>
      </w:pPr>
      <w:r>
        <w:rPr>
          <w:rFonts w:cs="Times New Roman" w:ascii="Times New Roman" w:hAnsi="Times New Roman"/>
          <w:sz w:val="24"/>
          <w:szCs w:val="24"/>
        </w:rPr>
        <w:t>essere disoccupati</w:t>
      </w:r>
      <w:r>
        <w:rPr>
          <w:rFonts w:eastAsia="Calibri" w:cs="Times New Roman" w:ascii="Times New Roman" w:hAnsi="Times New Roman"/>
          <w:sz w:val="24"/>
          <w:szCs w:val="24"/>
        </w:rPr>
        <w:t>;</w:t>
      </w:r>
      <w:r/>
    </w:p>
    <w:p>
      <w:pPr>
        <w:pStyle w:val="Normal"/>
        <w:numPr>
          <w:ilvl w:val="0"/>
          <w:numId w:val="3"/>
        </w:numPr>
        <w:spacing w:before="0" w:after="120"/>
        <w:jc w:val="both"/>
        <w:rPr>
          <w:sz w:val="24"/>
          <w:sz w:val="24"/>
          <w:szCs w:val="24"/>
          <w:rFonts w:ascii="Times New Roman" w:hAnsi="Times New Roman" w:eastAsia="Calibri" w:cs="Times New Roman"/>
        </w:rPr>
      </w:pPr>
      <w:r>
        <w:rPr>
          <w:rFonts w:cs="Times New Roman" w:ascii="Times New Roman" w:hAnsi="Times New Roman"/>
          <w:sz w:val="24"/>
          <w:szCs w:val="24"/>
        </w:rPr>
        <w:t xml:space="preserve">essere iscritti </w:t>
      </w:r>
      <w:r>
        <w:rPr>
          <w:rFonts w:eastAsia="Calibri" w:cs="Times New Roman" w:ascii="Times New Roman" w:hAnsi="Times New Roman"/>
          <w:sz w:val="24"/>
          <w:szCs w:val="24"/>
        </w:rPr>
        <w:t>presso le liste del centro per l’impiego.</w:t>
      </w:r>
      <w:r/>
    </w:p>
    <w:p>
      <w:pPr>
        <w:pStyle w:val="Normal"/>
        <w:numPr>
          <w:ilvl w:val="0"/>
          <w:numId w:val="3"/>
        </w:numPr>
        <w:spacing w:before="0" w:after="120"/>
        <w:jc w:val="both"/>
        <w:rPr>
          <w:sz w:val="24"/>
          <w:sz w:val="24"/>
          <w:szCs w:val="24"/>
          <w:rFonts w:ascii="Times New Roman" w:hAnsi="Times New Roman" w:cs="Times New Roman"/>
        </w:rPr>
      </w:pPr>
      <w:r>
        <w:rPr>
          <w:rFonts w:cs="Times New Roman" w:ascii="Times New Roman" w:hAnsi="Times New Roman"/>
          <w:sz w:val="24"/>
          <w:szCs w:val="24"/>
        </w:rPr>
        <w:t xml:space="preserve">non aver riportato </w:t>
      </w:r>
      <w:r>
        <w:rPr>
          <w:rFonts w:eastAsia="Calibri" w:cs="Times New Roman" w:ascii="Times New Roman" w:hAnsi="Times New Roman"/>
          <w:sz w:val="24"/>
          <w:szCs w:val="24"/>
        </w:rPr>
        <w:t>condanne penali</w:t>
      </w:r>
      <w:r>
        <w:rPr>
          <w:rFonts w:cs="Times New Roman" w:ascii="Times New Roman" w:hAnsi="Times New Roman"/>
          <w:sz w:val="24"/>
          <w:szCs w:val="24"/>
        </w:rPr>
        <w:t>, non avere carichi penali pendenti ed essere in possesso dei diritti politici e civili;</w:t>
      </w:r>
      <w:r/>
    </w:p>
    <w:p>
      <w:pPr>
        <w:pStyle w:val="Normal"/>
        <w:numPr>
          <w:ilvl w:val="0"/>
          <w:numId w:val="3"/>
        </w:numPr>
        <w:spacing w:before="0" w:after="0"/>
        <w:jc w:val="both"/>
        <w:rPr>
          <w:sz w:val="24"/>
          <w:sz w:val="24"/>
          <w:szCs w:val="24"/>
          <w:rFonts w:ascii="Times New Roman" w:hAnsi="Times New Roman" w:eastAsia="Calibri" w:cs="Times New Roman"/>
        </w:rPr>
      </w:pPr>
      <w:r>
        <w:rPr>
          <w:rFonts w:cs="Times New Roman" w:ascii="Times New Roman" w:hAnsi="Times New Roman"/>
          <w:sz w:val="24"/>
          <w:szCs w:val="24"/>
        </w:rPr>
        <w:t xml:space="preserve">aver </w:t>
      </w:r>
      <w:r>
        <w:rPr>
          <w:rFonts w:eastAsia="Calibri" w:cs="Times New Roman" w:ascii="Times New Roman" w:hAnsi="Times New Roman"/>
          <w:sz w:val="24"/>
          <w:szCs w:val="24"/>
        </w:rPr>
        <w:t>conseguito il diploma di laurea di primo o secondo livello</w:t>
      </w:r>
      <w:r>
        <w:rPr>
          <w:rFonts w:cs="Times New Roman" w:ascii="Times New Roman" w:hAnsi="Times New Roman"/>
          <w:sz w:val="24"/>
          <w:szCs w:val="24"/>
        </w:rPr>
        <w:t>,</w:t>
      </w:r>
      <w:r>
        <w:rPr>
          <w:rFonts w:eastAsia="Calibri" w:cs="Times New Roman" w:ascii="Times New Roman" w:hAnsi="Times New Roman"/>
          <w:sz w:val="24"/>
          <w:szCs w:val="24"/>
        </w:rPr>
        <w:t xml:space="preserve"> non oltre dodici mesi dalla data di scadenza dell'avviso</w:t>
      </w:r>
      <w:r>
        <w:rPr>
          <w:rFonts w:cs="Times New Roman" w:ascii="Times New Roman" w:hAnsi="Times New Roman"/>
          <w:sz w:val="24"/>
          <w:szCs w:val="24"/>
        </w:rPr>
        <w:t>, nelle discipline specificatamente individuate al punto 3) del presente avviso</w:t>
      </w:r>
      <w:r>
        <w:rPr>
          <w:rFonts w:eastAsia="Calibri" w:cs="Times New Roman" w:ascii="Times New Roman" w:hAnsi="Times New Roman"/>
          <w:sz w:val="24"/>
          <w:szCs w:val="24"/>
        </w:rPr>
        <w:t>.</w:t>
      </w:r>
      <w:r/>
    </w:p>
    <w:p>
      <w:pPr>
        <w:pStyle w:val="Normal"/>
        <w:spacing w:before="0" w:after="0"/>
        <w:ind w:left="1854" w:hanging="0"/>
        <w:jc w:val="both"/>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numPr>
          <w:ilvl w:val="0"/>
          <w:numId w:val="3"/>
        </w:numPr>
        <w:spacing w:before="0" w:after="120"/>
        <w:jc w:val="both"/>
        <w:rPr>
          <w:sz w:val="24"/>
          <w:sz w:val="24"/>
          <w:szCs w:val="24"/>
          <w:rFonts w:ascii="Times New Roman" w:hAnsi="Times New Roman" w:cs="Times New Roman"/>
        </w:rPr>
      </w:pPr>
      <w:r>
        <w:rPr>
          <w:rFonts w:eastAsia="Calibri" w:cs="Times New Roman" w:ascii="Times New Roman" w:hAnsi="Times New Roman"/>
          <w:b/>
          <w:sz w:val="24"/>
          <w:szCs w:val="24"/>
        </w:rPr>
        <w:t>per i cittadini stranieri</w:t>
      </w:r>
      <w:r>
        <w:rPr>
          <w:rFonts w:eastAsia="Calibri" w:cs="Times New Roman" w:ascii="Times New Roman" w:hAnsi="Times New Roman"/>
          <w:sz w:val="24"/>
          <w:szCs w:val="24"/>
        </w:rPr>
        <w:t>: che siano in possesso di regolare permesso di soggiorno o carta di soggiorno ed abbiano adeguata padronanza e conoscenza parlata e scritta della lingua italiana (il titolo di studio, se conseguito all’estero, dovrà essere dichiarato dall'autorità competente equipollente al titolo di studio richiesto).</w:t>
      </w:r>
      <w:r/>
    </w:p>
    <w:p>
      <w:pPr>
        <w:pStyle w:val="Normal"/>
        <w:spacing w:before="0" w:after="120"/>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ind w:left="0" w:hanging="0"/>
        <w:jc w:val="both"/>
        <w:rPr>
          <w:sz w:val="24"/>
          <w:b/>
          <w:sz w:val="24"/>
          <w:b/>
          <w:szCs w:val="24"/>
          <w:rFonts w:ascii="Times New Roman" w:hAnsi="Times New Roman" w:eastAsia="Calibri" w:cs="Times New Roman"/>
        </w:rPr>
      </w:pPr>
      <w:r>
        <w:rPr>
          <w:rFonts w:eastAsia="Calibri" w:cs="Times New Roman" w:ascii="Times New Roman" w:hAnsi="Times New Roman"/>
          <w:b/>
          <w:sz w:val="24"/>
          <w:szCs w:val="24"/>
        </w:rPr>
        <w:t>Il requisito relativo al conseguimento della laurea non antecedente ai dodici mesi dovrà permanere fino all’avviamento del tirocinio: non è infatti ammesso, l’avvio di tirocini di formazione ed orientamento a favore di laureati che abbiano conseguito il titolo di studio antecedentemente ai 12 mesi dalla data di scadenza dell’avviso.</w:t>
      </w:r>
      <w:r/>
    </w:p>
    <w:p>
      <w:pPr>
        <w:pStyle w:val="ListParagraph"/>
        <w:spacing w:before="0" w:after="0"/>
        <w:ind w:left="0" w:hanging="0"/>
        <w:contextualSpacing/>
        <w:jc w:val="both"/>
        <w:rPr>
          <w:sz w:val="24"/>
          <w:b/>
          <w:sz w:val="24"/>
          <w:b/>
          <w:szCs w:val="24"/>
          <w:rFonts w:ascii="Times New Roman" w:hAnsi="Times New Roman" w:eastAsia="Calibri" w:cs="Times New Roman"/>
        </w:rPr>
      </w:pPr>
      <w:r>
        <w:rPr>
          <w:rFonts w:eastAsia="Calibri" w:cs="Times New Roman" w:ascii="Times New Roman" w:hAnsi="Times New Roman"/>
          <w:b/>
          <w:sz w:val="24"/>
          <w:szCs w:val="24"/>
        </w:rPr>
        <w:t>Sono esclusi coloro che abbiano già svolto un tirocinio formativo extra curriculare presso il Comune di Biella.</w:t>
      </w:r>
      <w:r/>
    </w:p>
    <w:p>
      <w:pPr>
        <w:pStyle w:val="Normal"/>
        <w:rPr>
          <w:rFonts w:ascii="Calibri" w:hAnsi="Calibri" w:eastAsia="Calibri" w:cs="Times New Roman"/>
        </w:rPr>
      </w:pPr>
      <w:r>
        <w:rPr>
          <w:rFonts w:eastAsia="Calibri" w:cs="Times New Roman"/>
        </w:rPr>
      </w:r>
      <w:r>
        <w:br w:type="page"/>
      </w:r>
      <w:r/>
    </w:p>
    <w:p>
      <w:pPr>
        <w:pStyle w:val="ListParagraph"/>
        <w:spacing w:before="0" w:after="120"/>
        <w:ind w:left="1854" w:hanging="0"/>
        <w:contextualSpacing/>
        <w:jc w:val="both"/>
        <w:rPr>
          <w:rFonts w:ascii="Calibri" w:hAnsi="Calibri" w:eastAsia="Calibri" w:cs="Times New Roman"/>
        </w:rPr>
      </w:pPr>
      <w:r>
        <w:rPr>
          <w:rFonts w:eastAsia="Calibri" w:cs="Times New Roman"/>
        </w:rPr>
      </w:r>
      <w:r/>
    </w:p>
    <w:p>
      <w:pPr>
        <w:pStyle w:val="ListParagraph"/>
        <w:numPr>
          <w:ilvl w:val="0"/>
          <w:numId w:val="2"/>
        </w:numPr>
        <w:tabs>
          <w:tab w:val="left" w:pos="9214" w:leader="none"/>
        </w:tabs>
        <w:ind w:left="426" w:right="282" w:hanging="360"/>
        <w:rPr>
          <w:u w:val="single"/>
          <w:b/>
          <w:b/>
          <w:rFonts w:ascii="Times New Roman" w:hAnsi="Times New Roman" w:cs="Times New Roman"/>
        </w:rPr>
      </w:pPr>
      <w:r>
        <w:rPr>
          <w:rFonts w:cs="Times New Roman" w:ascii="Times New Roman" w:hAnsi="Times New Roman"/>
          <w:b/>
          <w:u w:val="single"/>
        </w:rPr>
        <w:t>INDIVIDUAZIONE PROGETTI E CORRELATI REQUISITI SPECIFICI</w:t>
      </w:r>
      <w:r/>
    </w:p>
    <w:p>
      <w:pPr>
        <w:pStyle w:val="ListParagraph"/>
        <w:spacing w:before="0" w:after="0"/>
        <w:ind w:left="0" w:hanging="0"/>
        <w:contextualSpacing/>
        <w:jc w:val="both"/>
        <w:rPr>
          <w:rFonts w:ascii="Calibri" w:hAnsi="Calibri" w:eastAsia="Calibri" w:cs="Times New Roman"/>
        </w:rPr>
      </w:pPr>
      <w:r>
        <w:rPr>
          <w:rFonts w:eastAsia="Calibri" w:cs="Times New Roman"/>
        </w:rPr>
      </w:r>
      <w:r/>
    </w:p>
    <w:p>
      <w:pPr>
        <w:pStyle w:val="ListParagraph"/>
        <w:spacing w:before="0" w:after="0"/>
        <w:ind w:left="0" w:hanging="0"/>
        <w:contextualSpacing/>
        <w:jc w:val="both"/>
        <w:rPr>
          <w:sz w:val="24"/>
          <w:sz w:val="24"/>
          <w:szCs w:val="24"/>
          <w:rFonts w:ascii="Times New Roman" w:hAnsi="Times New Roman" w:eastAsia="Calibri" w:cs="Times New Roman"/>
        </w:rPr>
      </w:pPr>
      <w:r>
        <w:rPr>
          <w:rFonts w:eastAsia="Calibri" w:cs="Times New Roman" w:ascii="Times New Roman" w:hAnsi="Times New Roman"/>
          <w:sz w:val="24"/>
          <w:szCs w:val="24"/>
        </w:rPr>
        <w:t>Oltre ai requisiti generali di cui al precedente punto 2, sono richiesti i seguenti requisiti specifici distinti per progetto:</w:t>
      </w:r>
      <w:r/>
    </w:p>
    <w:p>
      <w:pPr>
        <w:pStyle w:val="ListParagraph"/>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Default"/>
        <w:tabs>
          <w:tab w:val="left" w:pos="1701" w:leader="none"/>
        </w:tabs>
        <w:spacing w:lineRule="auto" w:line="276"/>
        <w:jc w:val="both"/>
        <w:rPr>
          <w:b/>
          <w:b/>
          <w:color w:val="00000A"/>
        </w:rPr>
      </w:pPr>
      <w:r>
        <w:rPr>
          <w:b/>
          <w:color w:val="00000A"/>
        </w:rPr>
        <w:t>Progetto 1: ambito servizi “Tributi locali” per n.ro 2 unità</w:t>
      </w:r>
      <w:r/>
    </w:p>
    <w:p>
      <w:pPr>
        <w:pStyle w:val="Default"/>
        <w:tabs>
          <w:tab w:val="left" w:pos="1701" w:leader="none"/>
        </w:tabs>
        <w:spacing w:lineRule="auto" w:line="276"/>
        <w:jc w:val="both"/>
        <w:rPr>
          <w:color w:val="00000A"/>
        </w:rPr>
      </w:pPr>
      <w:r>
        <w:rPr>
          <w:color w:val="00000A"/>
        </w:rPr>
        <w:t>finalizzato a sviluppare elementi conoscitivi e professionalizzanti in ambito di iniziative per il contrasto all’evasione e elusione fiscale.</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rPr>
          <w:sz w:val="24"/>
          <w:sz w:val="24"/>
          <w:szCs w:val="24"/>
          <w:rFonts w:ascii="Times New Roman" w:hAnsi="Times New Roman" w:eastAsia="Times New Roman" w:cs="Times New Roman"/>
          <w:lang w:eastAsia="it-IT"/>
        </w:rPr>
      </w:pPr>
      <w:r>
        <w:rPr>
          <w:rFonts w:eastAsia="Times New Roman" w:cs="Times New Roman" w:ascii="Times New Roman" w:hAnsi="Times New Roman"/>
          <w:sz w:val="24"/>
          <w:szCs w:val="24"/>
          <w:lang w:eastAsia="it-IT"/>
        </w:rPr>
        <w:t>Per questo progetto è richiesto uno dei seguenti titoli di studio:</w:t>
      </w:r>
      <w:r/>
    </w:p>
    <w:p>
      <w:pPr>
        <w:pStyle w:val="Normal"/>
        <w:spacing w:before="0" w:after="0"/>
        <w:rPr>
          <w:sz w:val="24"/>
          <w:sz w:val="24"/>
          <w:szCs w:val="24"/>
          <w:rFonts w:ascii="Times New Roman" w:hAnsi="Times New Roman" w:eastAsia="Times New Roman" w:cs="Times New Roman"/>
          <w:lang w:eastAsia="it-IT"/>
        </w:rPr>
      </w:pPr>
      <w:r>
        <w:rPr>
          <w:rFonts w:eastAsia="Times New Roman" w:cs="Times New Roman" w:ascii="Times New Roman" w:hAnsi="Times New Roman"/>
          <w:sz w:val="24"/>
          <w:szCs w:val="24"/>
          <w:lang w:eastAsia="it-IT"/>
        </w:rPr>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Triennale in: Scienze dei servizi giuridici (L-14), Scienze dell’amministrazione e dell’organizzazione (L-16), Scienze dell’economia e della gestione aziendale (L-18), Scienze e tecnologie informatiche (L-31), Scienze economiche (L-33), Scienze politiche e delle relazioni internazionali (L-36), Statistica (L-41);</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Magistrale in: Finanza (LM-16), Informatica (LM-18), Scienze dell’economia (LM-56), Scienze della politica (LM-62), Scienze delle pubbliche amministrazioni (LM-63), Scienze economico-aziendali (LM-77), Scienze statistiche (LM-82), Scienze statistiche attuariali e finanziarie (LM-83), Giurisprudenza (LMG/01).</w:t>
      </w:r>
      <w:r/>
    </w:p>
    <w:p>
      <w:pPr>
        <w:pStyle w:val="Default"/>
        <w:tabs>
          <w:tab w:val="left" w:pos="1701" w:leader="none"/>
        </w:tabs>
        <w:spacing w:lineRule="auto" w:line="276"/>
        <w:ind w:left="284" w:hanging="0"/>
        <w:rPr>
          <w:sz w:val="24"/>
          <w:sz w:val="24"/>
          <w:szCs w:val="24"/>
          <w:rFonts w:ascii="Times New Roman" w:hAnsi="Times New Roman" w:eastAsia="Times New Roman" w:cs="Times New Roman"/>
          <w:color w:val="00000A"/>
          <w:lang w:eastAsia="it-IT"/>
        </w:rPr>
      </w:pPr>
      <w:r>
        <w:rPr>
          <w:color w:val="00000A"/>
        </w:rPr>
      </w:r>
      <w:r/>
    </w:p>
    <w:p>
      <w:pPr>
        <w:pStyle w:val="Default"/>
        <w:spacing w:lineRule="auto" w:line="276"/>
        <w:jc w:val="both"/>
        <w:rPr>
          <w:b/>
          <w:b/>
          <w:color w:val="00000A"/>
        </w:rPr>
      </w:pPr>
      <w:r>
        <w:rPr>
          <w:b/>
          <w:color w:val="00000A"/>
        </w:rPr>
        <w:t>Progetto 2: ambito servizi “Biblioteca Civica” per n.ro 1 unità</w:t>
      </w:r>
      <w:r/>
    </w:p>
    <w:p>
      <w:pPr>
        <w:pStyle w:val="Default"/>
        <w:tabs>
          <w:tab w:val="left" w:pos="1701" w:leader="none"/>
        </w:tabs>
        <w:spacing w:lineRule="auto" w:line="276"/>
        <w:jc w:val="both"/>
        <w:rPr>
          <w:color w:val="00000A"/>
        </w:rPr>
      </w:pPr>
      <w:r>
        <w:rPr>
          <w:color w:val="00000A"/>
        </w:rPr>
        <w:t>finalizzato a sviluppare elementi conoscitivi e professionalizzanti in ambito di catalogazione in SBN libro antico e libro moderno;</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r>
      <w:r/>
    </w:p>
    <w:p>
      <w:pPr>
        <w:pStyle w:val="Default"/>
        <w:tabs>
          <w:tab w:val="left" w:pos="1701" w:leader="none"/>
        </w:tabs>
        <w:spacing w:lineRule="auto" w:line="276"/>
        <w:jc w:val="both"/>
        <w:rPr>
          <w:color w:val="00000A"/>
        </w:rPr>
      </w:pPr>
      <w:r>
        <w:rPr/>
        <w:t>Per questo progetto è richiesto uno dei seguenti titoli di studio:</w:t>
      </w:r>
      <w:r/>
    </w:p>
    <w:p>
      <w:pPr>
        <w:pStyle w:val="Default"/>
        <w:tabs>
          <w:tab w:val="left" w:pos="1701" w:leader="none"/>
        </w:tabs>
        <w:spacing w:lineRule="auto" w:line="276"/>
        <w:ind w:left="4248" w:hanging="4248"/>
        <w:jc w:val="both"/>
        <w:rPr>
          <w:sz w:val="24"/>
          <w:sz w:val="24"/>
          <w:szCs w:val="24"/>
          <w:rFonts w:ascii="Times New Roman" w:hAnsi="Times New Roman" w:eastAsia="Times New Roman" w:cs="Times New Roman"/>
          <w:color w:val="000000"/>
          <w:lang w:eastAsia="it-IT"/>
        </w:rPr>
      </w:pPr>
      <w:r>
        <w:rPr/>
        <w:tab/>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triennale (purché ottenuta superando almeno un esame di Biblioteconomia e archivistica) in: Beni Culturali (L-1), Filosofia (L-5), Lettere (L-10), Lingue e culture moderne (L-11), Storia (L-42);</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magistrale (purché ottenuta superando almeno un esame di Biblioteconomia e archivistica) in: Archivistica e biblioteconomia (LM-5), Conservazione e restauro dei beni culturali (LM-11), Filologia moderna (LM-14), Filologia, letterature e storia dell’antichità (LM-15), Linguistica (LM-39), Metodologie informatiche per le discipline umanistiche (LM-43), Scienze filosofiche (LM-78), Scienze Storiche (LM-84).</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spacing w:lineRule="auto" w:line="276"/>
        <w:jc w:val="both"/>
        <w:rPr>
          <w:b/>
          <w:b/>
          <w:color w:val="00000A"/>
        </w:rPr>
      </w:pPr>
      <w:r>
        <w:rPr>
          <w:b/>
          <w:color w:val="00000A"/>
        </w:rPr>
        <w:t>Progetto 3: ambito servizi “Biblioteca Civica - Sezione Ragazzi” per n.ro 1 unità</w:t>
      </w:r>
      <w:r/>
    </w:p>
    <w:p>
      <w:pPr>
        <w:pStyle w:val="Default"/>
        <w:tabs>
          <w:tab w:val="left" w:pos="1701" w:leader="none"/>
        </w:tabs>
        <w:spacing w:lineRule="auto" w:line="276"/>
        <w:jc w:val="both"/>
        <w:rPr>
          <w:color w:val="00000A"/>
        </w:rPr>
      </w:pPr>
      <w:r>
        <w:rPr>
          <w:color w:val="00000A"/>
        </w:rPr>
        <w:t>finalizzato a sviluppare elementi conoscitivi e professionalizzanti relativi alla promozione della biblioteca dando vita ad un calendario di attività e ad un piano organizzato di comunicazione (canali tradizionali e social media).</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t>Per questo progetto è richiesto uno dei seguenti titoli di studio:</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Normal"/>
        <w:spacing w:before="0" w:after="120"/>
        <w:ind w:firstLine="709"/>
        <w:jc w:val="both"/>
        <w:rPr>
          <w:sz w:val="24"/>
          <w:sz w:val="24"/>
          <w:szCs w:val="24"/>
          <w:rFonts w:ascii="Times New Roman" w:hAnsi="Times New Roman" w:cs="Times New Roman"/>
        </w:rPr>
      </w:pPr>
      <w:r>
        <w:rPr>
          <w:rFonts w:cs="Times New Roman" w:ascii="Times New Roman" w:hAnsi="Times New Roman"/>
          <w:sz w:val="24"/>
          <w:szCs w:val="24"/>
        </w:rPr>
        <w:t>Laurea triennale (purché ottenuta superando almeno un esame di Biblioteconomia e archivistica) in: Beni Culturali (L-1), Filosofia (L-5), Lettere (L-10), Lingue e culture moderne (L-11), Scienze dell’educazione e della formazione (L-19), Scienze della comunicazione (L-20), Storia (L-42);</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magistrale (purché ottenuta superando almeno un esame di Biblioteconomia e archivistica) in: Archivistica e biblioteconomia (LM-5), Conservazione e restauro dei beni culturali (LM-11), Filologia moderna (LM-14), Filologia, letterature e storia dell’antichità (LM-15), Linguistica (LM-39), Metodologie informatiche per le discipline umanistiche (LM-43), Scienze della comunicazione pubblica, d’impresa e pubblicità (LM- 59), Scienze filosofiche (LM-78), Scienze Storiche (LM-84), Scienze pedagogiche (LM-85), Teorie della comunicazione (LM-92).</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spacing w:lineRule="auto" w:line="276"/>
        <w:jc w:val="both"/>
        <w:rPr>
          <w:b/>
          <w:b/>
          <w:color w:val="00000A"/>
        </w:rPr>
      </w:pPr>
      <w:r>
        <w:rPr>
          <w:b/>
          <w:color w:val="00000A"/>
        </w:rPr>
        <w:t>Progetto 4: ambito servizi “Servizi Sociali” per n.ro 1 unità</w:t>
      </w:r>
      <w:r/>
    </w:p>
    <w:p>
      <w:pPr>
        <w:pStyle w:val="Default"/>
        <w:tabs>
          <w:tab w:val="left" w:pos="1701" w:leader="none"/>
        </w:tabs>
        <w:spacing w:lineRule="auto" w:line="276"/>
        <w:jc w:val="both"/>
        <w:rPr>
          <w:color w:val="00000A"/>
        </w:rPr>
      </w:pPr>
      <w:r>
        <w:rPr>
          <w:color w:val="00000A"/>
        </w:rPr>
        <w:t>finalizzato a far acquisire conoscenze, abilità professionali e competenze relazionali con diversi interlocutori attraverso attività di supporto alla progettazione di interventi individualizzati e di gruppo, attività di appoggio alle diverse figure professionali nell’ambito di specifici interventi sul territorio, partecipazione a tavoli di lavoro e riunioni di programmazione e verifica di progetti ed interventi.</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t>Per questo progetto è richiesto il seguente titolo di studio:</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spacing w:lineRule="auto" w:line="276"/>
        <w:jc w:val="both"/>
        <w:rPr>
          <w:b/>
          <w:b/>
          <w:color w:val="00000A"/>
        </w:rPr>
      </w:pPr>
      <w:r>
        <w:rPr/>
        <w:tab/>
        <w:t>Laurea Triennale in: Servizio Sociale (L-39).</w:t>
      </w:r>
      <w:r/>
    </w:p>
    <w:p>
      <w:pPr>
        <w:pStyle w:val="Default"/>
        <w:spacing w:lineRule="auto" w:line="276"/>
        <w:jc w:val="both"/>
        <w:rPr>
          <w:sz w:val="24"/>
          <w:b/>
          <w:sz w:val="24"/>
          <w:b/>
          <w:szCs w:val="24"/>
          <w:rFonts w:ascii="Times New Roman" w:hAnsi="Times New Roman" w:eastAsia="Times New Roman" w:cs="Times New Roman"/>
          <w:color w:val="00000A"/>
          <w:lang w:eastAsia="it-IT"/>
        </w:rPr>
      </w:pPr>
      <w:r>
        <w:rPr>
          <w:b/>
          <w:color w:val="00000A"/>
        </w:rPr>
      </w:r>
      <w:r/>
    </w:p>
    <w:p>
      <w:pPr>
        <w:pStyle w:val="Default"/>
        <w:spacing w:lineRule="auto" w:line="276"/>
        <w:jc w:val="both"/>
        <w:rPr>
          <w:b/>
          <w:b/>
          <w:color w:val="00000A"/>
        </w:rPr>
      </w:pPr>
      <w:r>
        <w:rPr>
          <w:b/>
          <w:color w:val="00000A"/>
        </w:rPr>
        <w:t>Progetto 5: ambito servizi “Protezione Civile” per n.ro 1 unità</w:t>
      </w:r>
      <w:r/>
    </w:p>
    <w:p>
      <w:pPr>
        <w:pStyle w:val="Default"/>
        <w:tabs>
          <w:tab w:val="left" w:pos="1701" w:leader="none"/>
        </w:tabs>
        <w:spacing w:lineRule="auto" w:line="276"/>
        <w:jc w:val="both"/>
        <w:rPr>
          <w:color w:val="00000A"/>
        </w:rPr>
      </w:pPr>
      <w:r>
        <w:rPr>
          <w:color w:val="00000A"/>
        </w:rPr>
        <w:t>finalizzato a far acquisire competenze concrete di problemi, strutture e metodologie operative, amministrative e tecniche tipiche del Servizio, anche attraverso il rilievo, la restituzione e la rielaborazione attraverso sistemi informatici del territorio comprendente i Comuni compresi nel Piano Intercomunale di emergenza di Protezione Civile.</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t>Per questo progetto è richiesto uno dei seguenti titoli di studio:</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Magistrale in: Architettura (LM 4); Pianificazione territoriale, urbanistica e ambientale (LM 48), Ingegneria civile (LM 23); Ingegneria per l’ambiente e il territorio (LM 35); Ingegneria Informatica (LM 32); Geografia e scienze territoriali (LM 80); Scienze Geologiche Applicate (LM 74); Ingegneria edile (LM 24), Scienze Strategiche (DS/S);</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Triennale in: Architettura (L-17); Scienze della pianificazione territoriale, urbanistica, paesaggistica e ambientale (L-21); Ingegneria civile e ambientale (L-7); Scienze e Tecnologie per l’ambiente e la natura (L-32); Informatica (L-31); Scienze Geologiche (L-34).</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tabs>
          <w:tab w:val="left" w:pos="1701" w:leader="none"/>
        </w:tabs>
        <w:spacing w:lineRule="auto" w:line="276"/>
        <w:jc w:val="both"/>
        <w:rPr>
          <w:b/>
          <w:b/>
          <w:color w:val="00000A"/>
        </w:rPr>
      </w:pPr>
      <w:r>
        <w:rPr>
          <w:b/>
          <w:color w:val="00000A"/>
        </w:rPr>
        <w:t>Progetto 6: ambito servizi “Edilizia Pubblica e Impianti” per n.ro 1 unità</w:t>
      </w:r>
      <w:r/>
    </w:p>
    <w:p>
      <w:pPr>
        <w:pStyle w:val="Default"/>
        <w:tabs>
          <w:tab w:val="left" w:pos="1701" w:leader="none"/>
        </w:tabs>
        <w:spacing w:lineRule="auto" w:line="276"/>
        <w:jc w:val="both"/>
        <w:rPr>
          <w:color w:val="00000A"/>
        </w:rPr>
      </w:pPr>
      <w:r>
        <w:rPr>
          <w:color w:val="00000A"/>
        </w:rPr>
        <w:t>finalizzato a far acquisire competenze concrete di problemi, strutture e metodologie operative, amministrative e tecniche tipiche della gestione e rigenerazione degli edifici pubblici con varia destinazione, anche attraverso il rilievo, la restituzione e la rielaborazione attraverso sistemi informatici.</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t>Per questo progetto è richiesto uno dei seguenti titoli di studio:</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r>
      <w:r/>
    </w:p>
    <w:p>
      <w:pPr>
        <w:pStyle w:val="Normal"/>
        <w:ind w:firstLine="851"/>
        <w:jc w:val="both"/>
        <w:rPr>
          <w:sz w:val="24"/>
          <w:sz w:val="24"/>
          <w:szCs w:val="24"/>
          <w:rFonts w:ascii="Times New Roman" w:hAnsi="Times New Roman" w:cs="Times New Roman"/>
        </w:rPr>
      </w:pPr>
      <w:r>
        <w:rPr>
          <w:rFonts w:cs="Times New Roman" w:ascii="Times New Roman" w:hAnsi="Times New Roman"/>
          <w:sz w:val="24"/>
          <w:szCs w:val="24"/>
        </w:rPr>
        <w:t>Laurea Magistrale in: Architettura del paesaggio (LM 3); Architettura e Ingegneria edile (LM 4); Ingegneria civile (LM 23); Ingegneria dei sistemi edilizi (LM 24); Ingegneria per l’ambiente e il territorio (LM 35); Pianificazione territoriale, urbanistica e ambientale (LM 48);</w:t>
      </w:r>
      <w:r/>
    </w:p>
    <w:p>
      <w:pPr>
        <w:pStyle w:val="Normal"/>
        <w:ind w:firstLine="851"/>
        <w:jc w:val="both"/>
        <w:rPr>
          <w:sz w:val="24"/>
          <w:sz w:val="24"/>
          <w:szCs w:val="24"/>
          <w:rFonts w:ascii="Times New Roman" w:hAnsi="Times New Roman" w:cs="Times New Roman"/>
        </w:rPr>
      </w:pPr>
      <w:r>
        <w:rPr>
          <w:rFonts w:cs="Times New Roman" w:ascii="Times New Roman" w:hAnsi="Times New Roman"/>
          <w:sz w:val="24"/>
          <w:szCs w:val="24"/>
        </w:rPr>
        <w:t>Laurea Triennale in: Architettura del Paesaggio (L-7); Scienze dell’Architettura (L-17); Scienze tecniche dell’edilizia (L-23); Scienze della pianificazione territoriale, urbanistica, paesaggistica e ambientale (L-21).</w:t>
      </w:r>
      <w:r/>
    </w:p>
    <w:p>
      <w:pPr>
        <w:pStyle w:val="Normal"/>
        <w:ind w:firstLine="851"/>
        <w:jc w:val="both"/>
        <w:rPr>
          <w:sz w:val="24"/>
          <w:sz w:val="24"/>
          <w:szCs w:val="24"/>
          <w:rFonts w:ascii="Times New Roman" w:hAnsi="Times New Roman" w:cs="Times New Roman"/>
        </w:rPr>
      </w:pPr>
      <w:r>
        <w:rPr>
          <w:rFonts w:cs="Times New Roman" w:ascii="Times New Roman" w:hAnsi="Times New Roman"/>
          <w:sz w:val="24"/>
          <w:szCs w:val="24"/>
        </w:rPr>
      </w:r>
      <w:r/>
    </w:p>
    <w:p>
      <w:pPr>
        <w:pStyle w:val="Default"/>
        <w:tabs>
          <w:tab w:val="left" w:pos="1701" w:leader="none"/>
        </w:tabs>
        <w:spacing w:lineRule="auto" w:line="276"/>
        <w:jc w:val="both"/>
        <w:rPr>
          <w:b/>
          <w:b/>
          <w:color w:val="00000A"/>
        </w:rPr>
      </w:pPr>
      <w:r>
        <w:rPr>
          <w:b/>
          <w:color w:val="00000A"/>
        </w:rPr>
        <w:t>Progetto 7: ambito servizi “Strade” per n.ro 1 unità</w:t>
      </w:r>
      <w:r/>
    </w:p>
    <w:p>
      <w:pPr>
        <w:pStyle w:val="Default"/>
        <w:tabs>
          <w:tab w:val="left" w:pos="1701" w:leader="none"/>
        </w:tabs>
        <w:spacing w:lineRule="auto" w:line="276"/>
        <w:jc w:val="both"/>
        <w:rPr>
          <w:color w:val="00000A"/>
        </w:rPr>
      </w:pPr>
      <w:r>
        <w:rPr>
          <w:color w:val="00000A"/>
        </w:rPr>
        <w:t>finalizzato a far acquisire competenze concrete di problemi, strutture e metodologie operative, amministrative e tecniche tipiche della gestione delle infrastrutture stradali, anche attraverso il rilievo, la restituzione e la rielaborazione attraverso sistemi informatici.</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t>Per questo progetto è richiesto uno dei seguenti titoli di studio:</w:t>
      </w:r>
      <w:r/>
    </w:p>
    <w:p>
      <w:pPr>
        <w:pStyle w:val="Default"/>
        <w:tabs>
          <w:tab w:val="left" w:pos="1701" w:leader="none"/>
        </w:tabs>
        <w:spacing w:lineRule="auto" w:line="276"/>
        <w:ind w:firstLine="993"/>
        <w:jc w:val="both"/>
        <w:rPr>
          <w:sz w:val="24"/>
          <w:sz w:val="24"/>
          <w:szCs w:val="24"/>
          <w:rFonts w:ascii="Times New Roman" w:hAnsi="Times New Roman" w:eastAsia="Times New Roman" w:cs="Times New Roman"/>
          <w:color w:val="00000A"/>
          <w:lang w:eastAsia="it-IT"/>
        </w:rPr>
      </w:pPr>
      <w:r>
        <w:rPr>
          <w:color w:val="00000A"/>
        </w:rPr>
      </w:r>
      <w:r/>
    </w:p>
    <w:p>
      <w:pPr>
        <w:pStyle w:val="Normal"/>
        <w:ind w:firstLine="993"/>
        <w:jc w:val="both"/>
        <w:rPr>
          <w:sz w:val="24"/>
          <w:sz w:val="24"/>
          <w:szCs w:val="24"/>
          <w:rFonts w:ascii="Times New Roman" w:hAnsi="Times New Roman" w:cs="Times New Roman"/>
        </w:rPr>
      </w:pPr>
      <w:r>
        <w:rPr>
          <w:rFonts w:cs="Times New Roman" w:ascii="Times New Roman" w:hAnsi="Times New Roman"/>
          <w:sz w:val="24"/>
          <w:szCs w:val="24"/>
        </w:rPr>
        <w:t>Laurea Magistrale in: Architettura del paesaggio (LM 3); Architettura e Ingegneria edile (LM 4); Ingegneria civile (LM 23); Ingegneria dei sistemi edilizi (LM 24); Ingegneria per l’ambiente e il territorio (LM 35); Pianificazione territoriale, urbanistica e ambientale (LM 48);</w:t>
      </w:r>
      <w:r/>
    </w:p>
    <w:p>
      <w:pPr>
        <w:pStyle w:val="Normal"/>
        <w:ind w:firstLine="993"/>
        <w:jc w:val="both"/>
        <w:rPr>
          <w:sz w:val="24"/>
          <w:sz w:val="24"/>
          <w:szCs w:val="24"/>
          <w:rFonts w:ascii="Times New Roman" w:hAnsi="Times New Roman" w:cs="Times New Roman"/>
        </w:rPr>
      </w:pPr>
      <w:r>
        <w:rPr>
          <w:rFonts w:cs="Times New Roman" w:ascii="Times New Roman" w:hAnsi="Times New Roman"/>
          <w:sz w:val="24"/>
          <w:szCs w:val="24"/>
        </w:rPr>
        <w:t>Laurea Triennale in: Architettura del Paesaggio (L-7); Scienze dell’Architettura (L-17); Scienze tecniche dell’edilizia (L-23); Scienze della pianificazione territoriale, urbanistica, paesaggistica e ambientale (L-21).</w:t>
      </w:r>
      <w:r/>
    </w:p>
    <w:p>
      <w:pPr>
        <w:pStyle w:val="Default"/>
        <w:tabs>
          <w:tab w:val="left" w:pos="1701" w:leader="none"/>
        </w:tabs>
        <w:spacing w:lineRule="auto" w:line="276"/>
        <w:jc w:val="both"/>
        <w:rPr>
          <w:b/>
          <w:b/>
          <w:color w:val="00000A"/>
        </w:rPr>
      </w:pPr>
      <w:r>
        <w:rPr>
          <w:b/>
          <w:color w:val="00000A"/>
        </w:rPr>
        <w:t>Progetto 8: ambito servizi “Parchi e Giardini” per n.ro 1 unità</w:t>
      </w:r>
      <w:r/>
    </w:p>
    <w:p>
      <w:pPr>
        <w:pStyle w:val="Default"/>
        <w:tabs>
          <w:tab w:val="left" w:pos="1701" w:leader="none"/>
        </w:tabs>
        <w:spacing w:lineRule="auto" w:line="276"/>
        <w:jc w:val="both"/>
        <w:rPr>
          <w:color w:val="00000A"/>
        </w:rPr>
      </w:pPr>
      <w:r>
        <w:rPr>
          <w:color w:val="00000A"/>
        </w:rPr>
        <w:t>finalizzato a far acquisire competenze concrete di problemi, strutture e metodologie operative, amministrative e tecniche nell’ambito della progettazione e gestione del verde pubblico, dell’arredo urbano e della mobilità sostenibile, della progettazione partecipata, di programmi di riqualificazione e di rigenerazione urbana, anche attraverso il rilievo, la restituzione e la rielaborazione delle aree attraverso sistemi informatici.</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t>Per questo progetto è richiesto uno dei seguenti titoli di studio:</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Magistrale in: Architettura del paesaggio (LM 3); Architettura e Ingegneria edile (LM 4); Ingegneria civile (LM 23); Ingegneria dei sistemi edilizi (LM 24); Ingegneria per l’ambiente e il territorio (LM 35); Pianificazione territoriale, urbanistica e ambientale (LM 48);</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Triennale in: Architettura del Paesaggio (L-7); Scienze dell’Architettura (L-17); Scienze tecniche dell’edilizia (L-23); Scienze della pianificazione territoriale, urbanistica, paesaggistica e ambientale (L-21).</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tabs>
          <w:tab w:val="left" w:pos="1701" w:leader="none"/>
        </w:tabs>
        <w:spacing w:lineRule="auto" w:line="276"/>
        <w:jc w:val="both"/>
        <w:rPr>
          <w:b/>
          <w:b/>
          <w:color w:val="00000A"/>
        </w:rPr>
      </w:pPr>
      <w:r>
        <w:rPr>
          <w:b/>
          <w:color w:val="00000A"/>
        </w:rPr>
        <w:t>Progetto 9: ambito servizi “CED” per n.ro 1 unità</w:t>
      </w:r>
      <w:r/>
    </w:p>
    <w:p>
      <w:pPr>
        <w:pStyle w:val="Default"/>
        <w:tabs>
          <w:tab w:val="left" w:pos="1701" w:leader="none"/>
        </w:tabs>
        <w:spacing w:lineRule="auto" w:line="276"/>
        <w:jc w:val="both"/>
        <w:rPr>
          <w:color w:val="00000A"/>
        </w:rPr>
      </w:pPr>
      <w:r>
        <w:rPr>
          <w:color w:val="00000A"/>
        </w:rPr>
        <w:t>finalizzato a far acquisire competenze concrete di problemi, strutture e metodologie operative, amministrative e tecniche nell’ambito delle attività connesse al macroprogetto “Agenda Digitale di Biella”, inclusa la rilevazione dati e l’elaborazione/aggiornamento dei documenti di progetto (Piano degli insediamenti produttivi et …).</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A"/>
          <w:lang w:eastAsia="it-IT"/>
        </w:rPr>
      </w:pPr>
      <w:r>
        <w:rPr>
          <w:color w:val="00000A"/>
        </w:rPr>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t>Per questo progetto è richiesto uno dei seguenti titoli di studio:</w:t>
      </w:r>
      <w:r/>
    </w:p>
    <w:p>
      <w:pPr>
        <w:pStyle w:val="Default"/>
        <w:tabs>
          <w:tab w:val="left" w:pos="1701" w:leader="none"/>
        </w:tabs>
        <w:spacing w:lineRule="auto" w:line="276"/>
        <w:jc w:val="both"/>
        <w:rPr>
          <w:sz w:val="24"/>
          <w:sz w:val="24"/>
          <w:szCs w:val="24"/>
          <w:rFonts w:ascii="Times New Roman" w:hAnsi="Times New Roman" w:eastAsia="Times New Roman" w:cs="Times New Roman"/>
          <w:color w:val="000000"/>
          <w:lang w:eastAsia="it-IT"/>
        </w:rPr>
      </w:pPr>
      <w:r>
        <w:rPr/>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Triennale in: Scienze dei servizi giuridici (L-14), Scienze dell’amministrazione e dell’organizzazione (L-16), Scienze dell’economia e della gestione aziendale (L-18), Scienze e tecnologie informatiche (L-31), Scienze economiche (L-33), Scienze politiche e delle relazioni internazionali (L-36), Statistica (L-41).</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ab/>
        <w:t>Laurea Magistrale in: Finanza (LM-16), Informatica (LM-18), Scienze dell’economia (LM-56), Scienze della politica (LM-62), Scienze delle pubbliche amministrazioni (LM-63), Scienze economico-aziendali (LM-77), Scienze statistiche (LM-82), Scienze statistiche attuariali e finanziarie (LM-83), Giurisprudenza (LMG/01).</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I titoli di studio conseguiti all'estero devono essere riconosciuti equipollenti al titolo di studio italiano qui prescritto e devono indicare la votazione conseguita; il concorrente – a pena di esclusione – dovrà indicare nella domanda di partecipazione gli estremi del provvedimento di equipollenza.</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jc w:val="both"/>
        <w:rPr>
          <w:b/>
          <w:b/>
          <w:rFonts w:ascii="Times New Roman" w:hAnsi="Times New Roman" w:cs="Times New Roman"/>
        </w:rPr>
      </w:pPr>
      <w:r>
        <w:rPr>
          <w:rFonts w:cs="Times New Roman" w:ascii="Times New Roman" w:hAnsi="Times New Roman"/>
          <w:sz w:val="24"/>
          <w:szCs w:val="24"/>
        </w:rPr>
        <w:t>Il Comune di Biella accerterà l'effettivo possesso dei requisiti indicati nella domanda e, nel caso di false e/o mendaci dichiarazioni, procederà secondo quanto previsto dal D.P.R. n. 445/2000</w:t>
      </w:r>
      <w:r>
        <w:rPr>
          <w:rFonts w:cs="Garamond" w:ascii="Garamond" w:hAnsi="Garamond"/>
          <w:sz w:val="24"/>
          <w:szCs w:val="24"/>
        </w:rPr>
        <w:t>.</w:t>
      </w:r>
      <w:r/>
    </w:p>
    <w:p>
      <w:pPr>
        <w:pStyle w:val="ListParagraph"/>
        <w:spacing w:before="0" w:after="0"/>
        <w:ind w:left="284" w:right="282" w:hanging="0"/>
        <w:contextualSpacing/>
        <w:jc w:val="both"/>
        <w:rPr>
          <w:b/>
          <w:b/>
          <w:rFonts w:cs="Calibri" w:cstheme="minorHAnsi"/>
        </w:rPr>
      </w:pPr>
      <w:r>
        <w:rPr>
          <w:rFonts w:cs="Calibri" w:cstheme="minorHAnsi"/>
          <w:b/>
        </w:rPr>
      </w:r>
      <w:r/>
    </w:p>
    <w:p>
      <w:pPr>
        <w:pStyle w:val="ListParagraph"/>
        <w:spacing w:before="0" w:after="0"/>
        <w:ind w:left="284" w:right="282" w:hanging="0"/>
        <w:contextualSpacing/>
        <w:jc w:val="both"/>
        <w:rPr>
          <w:b/>
          <w:b/>
          <w:rFonts w:cs="Calibri" w:cstheme="minorHAnsi"/>
        </w:rPr>
      </w:pPr>
      <w:r>
        <w:rPr>
          <w:rFonts w:cs="Calibri" w:cstheme="minorHAnsi"/>
          <w:b/>
        </w:rPr>
      </w:r>
      <w:r/>
    </w:p>
    <w:p>
      <w:pPr>
        <w:pStyle w:val="ListParagraph"/>
        <w:numPr>
          <w:ilvl w:val="0"/>
          <w:numId w:val="2"/>
        </w:numPr>
        <w:tabs>
          <w:tab w:val="left" w:pos="9214" w:leader="none"/>
        </w:tabs>
        <w:ind w:left="426" w:right="282" w:hanging="360"/>
        <w:rPr>
          <w:u w:val="single"/>
          <w:b/>
          <w:b/>
          <w:rFonts w:ascii="Times New Roman" w:hAnsi="Times New Roman" w:cs="Times New Roman"/>
        </w:rPr>
      </w:pPr>
      <w:r>
        <w:rPr>
          <w:rFonts w:cs="Times New Roman" w:ascii="Times New Roman" w:hAnsi="Times New Roman"/>
          <w:b/>
          <w:u w:val="single"/>
        </w:rPr>
        <w:t>SEDE DEL TIROCINIO</w:t>
      </w:r>
      <w:r/>
    </w:p>
    <w:p>
      <w:pPr>
        <w:pStyle w:val="ListParagraph"/>
        <w:spacing w:before="0" w:after="0"/>
        <w:ind w:left="284" w:right="282" w:hanging="0"/>
        <w:contextualSpacing/>
        <w:jc w:val="both"/>
        <w:rPr>
          <w:sz w:val="24"/>
          <w:u w:val="single"/>
          <w:b/>
          <w:sz w:val="24"/>
          <w:b/>
          <w:szCs w:val="24"/>
          <w:rFonts w:ascii="Times New Roman" w:hAnsi="Times New Roman" w:cs="Times New Roman"/>
        </w:rPr>
      </w:pPr>
      <w:r>
        <w:rPr>
          <w:rFonts w:cs="Times New Roman" w:ascii="Times New Roman" w:hAnsi="Times New Roman"/>
          <w:b/>
          <w:sz w:val="24"/>
          <w:szCs w:val="24"/>
          <w:u w:val="single"/>
        </w:rPr>
      </w:r>
      <w:r/>
    </w:p>
    <w:p>
      <w:pPr>
        <w:pStyle w:val="ListParagraph"/>
        <w:spacing w:before="0" w:after="0"/>
        <w:ind w:left="284" w:right="282" w:hanging="284"/>
        <w:contextualSpacing/>
        <w:jc w:val="both"/>
        <w:rPr>
          <w:sz w:val="24"/>
          <w:sz w:val="24"/>
          <w:szCs w:val="24"/>
          <w:rFonts w:ascii="Times New Roman" w:hAnsi="Times New Roman" w:cs="Times New Roman"/>
        </w:rPr>
      </w:pPr>
      <w:r>
        <w:rPr>
          <w:rFonts w:cs="Times New Roman" w:ascii="Times New Roman" w:hAnsi="Times New Roman"/>
          <w:sz w:val="24"/>
          <w:szCs w:val="24"/>
        </w:rPr>
        <w:t>Il tirocinio si svolgerà presso le varie sedi del Comune di Biella.</w:t>
      </w:r>
      <w:r/>
    </w:p>
    <w:p>
      <w:pPr>
        <w:pStyle w:val="ListParagraph"/>
        <w:spacing w:before="0" w:after="0"/>
        <w:ind w:left="284" w:right="282"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before="0" w:after="0"/>
        <w:ind w:left="284" w:right="282" w:hanging="0"/>
        <w:contextualSpacing/>
        <w:jc w:val="both"/>
        <w:rPr>
          <w:b/>
          <w:b/>
          <w:rFonts w:cs="Calibri" w:cstheme="minorHAnsi"/>
        </w:rPr>
      </w:pPr>
      <w:r>
        <w:rPr>
          <w:rFonts w:cs="Calibri" w:cstheme="minorHAnsi"/>
          <w:b/>
        </w:rPr>
      </w:r>
      <w:r/>
    </w:p>
    <w:p>
      <w:pPr>
        <w:pStyle w:val="ListParagraph"/>
        <w:numPr>
          <w:ilvl w:val="0"/>
          <w:numId w:val="2"/>
        </w:numPr>
        <w:tabs>
          <w:tab w:val="left" w:pos="9214" w:leader="none"/>
        </w:tabs>
        <w:ind w:left="426" w:right="282" w:hanging="360"/>
        <w:rPr>
          <w:u w:val="single"/>
          <w:b/>
          <w:b/>
          <w:rFonts w:ascii="Times New Roman" w:hAnsi="Times New Roman" w:cs="Times New Roman"/>
        </w:rPr>
      </w:pPr>
      <w:r>
        <w:rPr>
          <w:rFonts w:cs="Times New Roman" w:ascii="Times New Roman" w:hAnsi="Times New Roman"/>
          <w:b/>
          <w:u w:val="single"/>
        </w:rPr>
        <w:t>DURATA</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Il tirocinio avrà una durata massima di 6 mesi, con un impegno massimo di 780 ore complessive (30 ore settimanali).</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Il tirocinio potrà essere interrotto in qualsiasi momento su richiesta del tirocinante o su richiesta motivata del tutor aziendale o del Dirigente del Settore di assegnazione.</w:t>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numPr>
          <w:ilvl w:val="0"/>
          <w:numId w:val="2"/>
        </w:numPr>
        <w:tabs>
          <w:tab w:val="left" w:pos="9214" w:leader="none"/>
        </w:tabs>
        <w:ind w:left="426" w:right="282" w:hanging="360"/>
        <w:rPr>
          <w:u w:val="single"/>
          <w:b/>
          <w:b/>
          <w:rFonts w:ascii="Times New Roman" w:hAnsi="Times New Roman" w:cs="Times New Roman"/>
        </w:rPr>
      </w:pPr>
      <w:r>
        <w:rPr>
          <w:rFonts w:cs="Times New Roman" w:ascii="Times New Roman" w:hAnsi="Times New Roman"/>
          <w:b/>
          <w:u w:val="single"/>
        </w:rPr>
        <w:t>TRATTAMENTO ECONOMICO DEL TIROCINIO</w:t>
      </w:r>
      <w:r/>
    </w:p>
    <w:p>
      <w:pPr>
        <w:pStyle w:val="ListParagraph"/>
        <w:spacing w:before="0" w:after="0"/>
        <w:ind w:left="284" w:right="282" w:hanging="0"/>
        <w:contextualSpacing/>
        <w:jc w:val="both"/>
        <w:rPr>
          <w:sz w:val="24"/>
          <w:u w:val="single"/>
          <w:b/>
          <w:sz w:val="24"/>
          <w:b/>
          <w:szCs w:val="24"/>
          <w:rFonts w:ascii="Times New Roman" w:hAnsi="Times New Roman" w:cs="Times New Roman"/>
        </w:rPr>
      </w:pPr>
      <w:r>
        <w:rPr>
          <w:rFonts w:cs="Times New Roman" w:ascii="Times New Roman" w:hAnsi="Times New Roman"/>
          <w:b/>
          <w:sz w:val="24"/>
          <w:szCs w:val="24"/>
          <w:u w:val="single"/>
        </w:rPr>
      </w:r>
      <w:r/>
    </w:p>
    <w:p>
      <w:pPr>
        <w:pStyle w:val="Normal"/>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I tirocini formativi non possono, in nessun caso, configurarsi come rapporto di lavoro dipendente. </w:t>
      </w:r>
      <w:r/>
    </w:p>
    <w:p>
      <w:pPr>
        <w:pStyle w:val="ListParagraph"/>
        <w:ind w:left="0" w:hanging="0"/>
        <w:jc w:val="both"/>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Al fine di incentivare la partecipazione dei giovani, e di valorizzare l’impegno a servizio dell’ente, il Comune intende conferire una borsa lavoro, a titolo di rimborso spese, prevista in </w:t>
      </w:r>
      <w:r>
        <w:rPr>
          <w:rFonts w:eastAsia="Calibri" w:cs="Times New Roman" w:ascii="Times New Roman" w:hAnsi="Times New Roman"/>
          <w:b/>
          <w:sz w:val="24"/>
          <w:szCs w:val="24"/>
        </w:rPr>
        <w:t>€ 600,00</w:t>
      </w:r>
      <w:r>
        <w:rPr>
          <w:rFonts w:eastAsia="Calibri" w:cs="Times New Roman" w:ascii="Times New Roman" w:hAnsi="Times New Roman"/>
          <w:sz w:val="24"/>
          <w:szCs w:val="24"/>
        </w:rPr>
        <w:t xml:space="preserve"> mensili. Tale importo, quale indennità di partecipazione al tirocinio, è stato determinato sulla base di quanto previsto dall'art. 1, commi 34-36 della legge n. 92/2012. L'indennità è fiscalmente assimilata a reddito di lavoro dipendente e potrà essere erogata solo per le effettive giornate di presenza; stante la non configurabilità della partecipazione al tirocinio quale attività lavorativa, la sua percezione non comporta la perdita dello stato di disoccupazione.</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A ciascun tirocinante sarà garantita copertura assicurativa per gli infortuni sul lavoro INAIL e per la responsabilità civile verso terzi.</w:t>
      </w:r>
      <w:r/>
    </w:p>
    <w:p>
      <w:pPr>
        <w:pStyle w:val="Normal"/>
        <w:spacing w:before="0" w:after="0"/>
        <w:jc w:val="both"/>
        <w:rPr/>
      </w:pPr>
      <w:r>
        <w:rPr/>
      </w:r>
      <w:r/>
    </w:p>
    <w:p>
      <w:pPr>
        <w:pStyle w:val="Normal"/>
        <w:spacing w:before="0" w:after="0"/>
        <w:jc w:val="both"/>
        <w:rPr/>
      </w:pPr>
      <w:r>
        <w:rPr/>
      </w:r>
      <w:r/>
    </w:p>
    <w:p>
      <w:pPr>
        <w:pStyle w:val="Normal"/>
        <w:spacing w:before="0" w:after="0"/>
        <w:jc w:val="both"/>
        <w:rPr/>
      </w:pPr>
      <w:r>
        <w:rPr/>
      </w:r>
      <w:r/>
    </w:p>
    <w:p>
      <w:pPr>
        <w:pStyle w:val="ListParagraph"/>
        <w:numPr>
          <w:ilvl w:val="0"/>
          <w:numId w:val="2"/>
        </w:numPr>
        <w:spacing w:before="0" w:after="0"/>
        <w:ind w:left="284" w:right="282" w:hanging="284"/>
        <w:contextualSpacing/>
        <w:jc w:val="both"/>
        <w:rPr>
          <w:u w:val="single"/>
          <w:b/>
          <w:b/>
          <w:rFonts w:ascii="Times New Roman" w:hAnsi="Times New Roman" w:cs="Times New Roman"/>
        </w:rPr>
      </w:pPr>
      <w:r>
        <w:rPr>
          <w:rFonts w:cs="Times New Roman" w:ascii="Times New Roman" w:hAnsi="Times New Roman"/>
          <w:b/>
          <w:u w:val="single"/>
        </w:rPr>
        <w:t xml:space="preserve"> </w:t>
      </w:r>
      <w:r>
        <w:rPr>
          <w:rFonts w:cs="Times New Roman" w:ascii="Times New Roman" w:hAnsi="Times New Roman"/>
          <w:b/>
          <w:u w:val="single"/>
        </w:rPr>
        <w:t>SELEZIONE CANDIDATI</w:t>
      </w:r>
      <w:r/>
    </w:p>
    <w:p>
      <w:pPr>
        <w:pStyle w:val="ListParagraph"/>
        <w:spacing w:before="0" w:after="0"/>
        <w:ind w:left="284" w:right="282" w:hanging="0"/>
        <w:contextualSpacing/>
        <w:jc w:val="both"/>
        <w:rPr>
          <w:sz w:val="24"/>
          <w:u w:val="single"/>
          <w:b/>
          <w:sz w:val="24"/>
          <w:b/>
          <w:szCs w:val="24"/>
          <w:rFonts w:ascii="Times New Roman" w:hAnsi="Times New Roman" w:cs="Times New Roman"/>
        </w:rPr>
      </w:pPr>
      <w:r>
        <w:rPr>
          <w:rFonts w:cs="Times New Roman" w:ascii="Times New Roman" w:hAnsi="Times New Roman"/>
          <w:b/>
          <w:sz w:val="24"/>
          <w:szCs w:val="24"/>
          <w:u w:val="single"/>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La selezione dei partecipanti, per ogni singolo progetto, verrà effettuata da un'apposita Commissione che valuterà i titoli presentati ed effettuerà un colloquio di conoscenza per valutare la compatibilità con le caratteristiche previste e richieste per i singoli progetti, nonché la conoscenza delle materie attinenti ai progetti stessi.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La selezione sarà effettuata predisponendo, per ogni progetto, apposita graduatoria redatta tenendo conto dei seguenti criteri:</w:t>
      </w:r>
      <w:r/>
    </w:p>
    <w:p>
      <w:pPr>
        <w:pStyle w:val="Normal"/>
        <w:spacing w:before="0" w:after="0"/>
        <w:jc w:val="both"/>
        <w:rPr>
          <w:sz w:val="24"/>
          <w:sz w:val="24"/>
          <w:szCs w:val="24"/>
          <w:rFonts w:ascii="Garamond" w:hAnsi="Garamond" w:cs="Garamond"/>
        </w:rPr>
      </w:pPr>
      <w:r>
        <w:rPr>
          <w:rFonts w:cs="Garamond" w:ascii="Garamond" w:hAnsi="Garamond"/>
          <w:sz w:val="24"/>
          <w:szCs w:val="24"/>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A) VALUTAZIONE CURRICULUM VITAE max. 40 punti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In tale valutazione saranno considerati, tra l’altro:</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titoli di studio e relativo punteggio;</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master e altre attività formative post-lauream attinenti al progetto di riferimento;</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esperienze attinenti;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conoscenza dei sistemi informatici anche specifici richiesti.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B) COLLOQUIO max. 60 punti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Il colloquio verterà sulle materie attinenti ai progetti al fine di approfondire le competenze, g</w:t>
      </w:r>
      <w:r>
        <w:rPr>
          <w:rFonts w:eastAsia="Calibri" w:cs="Times New Roman" w:ascii="Times New Roman" w:hAnsi="Times New Roman"/>
          <w:sz w:val="24"/>
          <w:szCs w:val="24"/>
        </w:rPr>
        <w:t>li aspetti motivazionali e le capacità relazionali dei candidati.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La convocazione per sostenere il colloquio verrà effettuata esclusivamente attraverso il sito internet dell’Ente alla Pagina “Amministrazione Trasparente”, Sezione “Bandi di Concorso”.</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Detta comunicazione ha valore di notifica a tutti gli effetti e non seguiranno ulteriori contatti. </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Il candidato dovrà presentarsi al colloquio munito di regolare documento di riconoscimento in corso di validità. Anche le notizie relative alla ammissione/esclusione di ciascun candidato e la relativa graduatoria saranno rese note esclusivamente attraverso specifica comunicazione sullo stesso sito internet, medesime pagina e sezione.</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jc w:val="both"/>
        <w:rPr/>
      </w:pPr>
      <w:r>
        <w:rPr/>
      </w:r>
      <w:r/>
    </w:p>
    <w:p>
      <w:pPr>
        <w:pStyle w:val="ListParagraph"/>
        <w:numPr>
          <w:ilvl w:val="0"/>
          <w:numId w:val="2"/>
        </w:numPr>
        <w:spacing w:before="0" w:after="0"/>
        <w:ind w:left="284" w:right="282" w:hanging="284"/>
        <w:contextualSpacing/>
        <w:jc w:val="both"/>
        <w:rPr>
          <w:u w:val="single"/>
          <w:b/>
          <w:b/>
          <w:rFonts w:ascii="Times New Roman" w:hAnsi="Times New Roman" w:cs="Times New Roman"/>
        </w:rPr>
      </w:pPr>
      <w:r>
        <w:rPr>
          <w:rFonts w:cs="Times New Roman" w:ascii="Times New Roman" w:hAnsi="Times New Roman"/>
          <w:b/>
          <w:u w:val="single"/>
        </w:rPr>
        <w:t>PRECEDENZA</w:t>
      </w:r>
      <w:r/>
    </w:p>
    <w:p>
      <w:pPr>
        <w:pStyle w:val="Normal"/>
        <w:ind w:firstLine="1134"/>
        <w:jc w:val="both"/>
        <w:rPr>
          <w:sz w:val="24"/>
          <w:u w:val="single"/>
          <w:sz w:val="24"/>
          <w:szCs w:val="24"/>
          <w:rFonts w:ascii="Times New Roman" w:hAnsi="Times New Roman" w:eastAsia="Calibri" w:cs="Times New Roman"/>
        </w:rPr>
      </w:pPr>
      <w:r>
        <w:rPr>
          <w:rFonts w:eastAsia="Calibri" w:cs="Times New Roman" w:ascii="Times New Roman" w:hAnsi="Times New Roman"/>
          <w:sz w:val="24"/>
          <w:szCs w:val="24"/>
          <w:u w:val="single"/>
        </w:rPr>
      </w:r>
      <w:r/>
    </w:p>
    <w:p>
      <w:pPr>
        <w:pStyle w:val="Normal"/>
        <w:jc w:val="both"/>
        <w:rPr>
          <w:sz w:val="24"/>
          <w:sz w:val="24"/>
          <w:szCs w:val="24"/>
          <w:rFonts w:ascii="Times New Roman" w:hAnsi="Times New Roman" w:eastAsia="Calibri" w:cs="Times New Roman"/>
        </w:rPr>
      </w:pPr>
      <w:r>
        <w:rPr>
          <w:rFonts w:cs="Times New Roman" w:ascii="Times New Roman" w:hAnsi="Times New Roman"/>
          <w:sz w:val="24"/>
          <w:szCs w:val="24"/>
        </w:rPr>
        <w:t xml:space="preserve">Ai fini della graduatoria </w:t>
      </w:r>
      <w:r>
        <w:rPr>
          <w:rFonts w:eastAsia="Calibri" w:cs="Times New Roman" w:ascii="Times New Roman" w:hAnsi="Times New Roman"/>
          <w:sz w:val="24"/>
          <w:szCs w:val="24"/>
        </w:rPr>
        <w:t>costituisce titolo di precedenza la residenza del candidato nel territorio del Comune di Biella; in subordine la residenza del candidato in uno dei Comuni della Provincia di Biella; in ulteriore subordine la residenza nel restante territorio regionale.</w:t>
      </w:r>
      <w:r/>
    </w:p>
    <w:p>
      <w:pPr>
        <w:pStyle w:val="Normal"/>
        <w:jc w:val="both"/>
        <w:rPr>
          <w:sz w:val="24"/>
          <w:sz w:val="24"/>
          <w:szCs w:val="24"/>
          <w:rFonts w:ascii="Times New Roman" w:hAnsi="Times New Roman" w:eastAsia="Calibri" w:cs="Times New Roman"/>
        </w:rPr>
      </w:pPr>
      <w:r>
        <w:rPr>
          <w:rFonts w:eastAsia="Calibri" w:cs="Times New Roman" w:ascii="Times New Roman" w:hAnsi="Times New Roman"/>
          <w:b/>
          <w:sz w:val="24"/>
          <w:szCs w:val="24"/>
        </w:rPr>
        <w:t>Pertanto verrà attivato lo stage a prescindere dalla posizione in graduatoria: prima per i residenti nel territorio del Comune di Biella, poi per i candidati residenti in uno dei Comuni della Provincia di Biella, e, infine, per i residenti nel restante territorio regionale</w:t>
      </w:r>
      <w:r>
        <w:rPr>
          <w:rFonts w:eastAsia="Calibri" w:cs="Times New Roman" w:ascii="Times New Roman" w:hAnsi="Times New Roman"/>
          <w:sz w:val="24"/>
          <w:szCs w:val="24"/>
        </w:rPr>
        <w:t>.</w:t>
      </w:r>
      <w:r/>
    </w:p>
    <w:p>
      <w:pPr>
        <w:pStyle w:val="Normal"/>
        <w:spacing w:before="0" w:after="0"/>
        <w:jc w:val="both"/>
        <w:rPr/>
      </w:pPr>
      <w:r>
        <w:rPr/>
      </w:r>
      <w:r/>
    </w:p>
    <w:p>
      <w:pPr>
        <w:pStyle w:val="Normal"/>
        <w:spacing w:before="0" w:after="0"/>
        <w:jc w:val="both"/>
        <w:rPr/>
      </w:pPr>
      <w:r>
        <w:rPr/>
      </w:r>
      <w:r/>
    </w:p>
    <w:p>
      <w:pPr>
        <w:pStyle w:val="ListParagraph"/>
        <w:numPr>
          <w:ilvl w:val="0"/>
          <w:numId w:val="2"/>
        </w:numPr>
        <w:spacing w:before="0" w:after="0"/>
        <w:ind w:left="284" w:right="282" w:hanging="284"/>
        <w:contextualSpacing/>
        <w:jc w:val="both"/>
        <w:rPr>
          <w:u w:val="single"/>
          <w:b/>
          <w:b/>
          <w:rFonts w:ascii="Times New Roman" w:hAnsi="Times New Roman" w:cs="Times New Roman"/>
        </w:rPr>
      </w:pPr>
      <w:r>
        <w:rPr>
          <w:rFonts w:cs="Times New Roman" w:ascii="Times New Roman" w:hAnsi="Times New Roman"/>
          <w:b/>
          <w:u w:val="single"/>
        </w:rPr>
        <w:t>MODALITÀ DI PRESENTAZIONE DELLA DOMANDA</w:t>
      </w:r>
      <w:r/>
    </w:p>
    <w:p>
      <w:pPr>
        <w:pStyle w:val="ListParagraph"/>
        <w:tabs>
          <w:tab w:val="left" w:pos="284" w:leader="none"/>
        </w:tabs>
        <w:spacing w:before="0" w:after="0"/>
        <w:ind w:left="426" w:hanging="0"/>
        <w:contextualSpacing/>
        <w:jc w:val="both"/>
        <w:rPr>
          <w:sz w:val="24"/>
          <w:u w:val="single"/>
          <w:b/>
          <w:sz w:val="24"/>
          <w:b/>
          <w:szCs w:val="24"/>
          <w:rFonts w:ascii="Times New Roman" w:hAnsi="Times New Roman" w:cs="Times New Roman"/>
        </w:rPr>
      </w:pPr>
      <w:r>
        <w:rPr>
          <w:rFonts w:cs="Times New Roman" w:ascii="Times New Roman" w:hAnsi="Times New Roman"/>
          <w:b/>
          <w:sz w:val="24"/>
          <w:szCs w:val="24"/>
          <w:u w:val="single"/>
        </w:rPr>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t>Coloro che intendono partecipare alla selezione in oggetto e che sono in possesso dei requisiti sopra elencati, dovranno presentare domanda in carta semplice secondo lo schema allegato predisposto dal Servizio Risorse Umane e Organizzazione ed indirizzarla al Dirigente del Servizio Risorse Umane e Organizzazione; in ogni caso la domanda dovrà contenere tutte le dichiarazioni richieste e necessarie per l’ammissione, pena l’esclusione dalla selezione.</w:t>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t xml:space="preserve">La domanda, dovrà pervenire entro e non oltre il giorno </w:t>
      </w:r>
      <w:r>
        <w:rPr>
          <w:rFonts w:cs="Times New Roman" w:ascii="Times New Roman" w:hAnsi="Times New Roman"/>
          <w:b/>
          <w:sz w:val="24"/>
          <w:szCs w:val="24"/>
        </w:rPr>
        <w:t>12 DICEMBRE 2016</w:t>
      </w:r>
      <w:r>
        <w:rPr>
          <w:rFonts w:cs="Times New Roman" w:ascii="Times New Roman" w:hAnsi="Times New Roman"/>
          <w:sz w:val="24"/>
          <w:szCs w:val="24"/>
        </w:rPr>
        <w:t xml:space="preserve"> debitamente sottoscritta, pena l’esclusione. </w:t>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t>Essa potrà essere inoltrata nei seguenti modi:</w:t>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numPr>
          <w:ilvl w:val="0"/>
          <w:numId w:val="1"/>
        </w:numPr>
        <w:tabs>
          <w:tab w:val="left" w:pos="0" w:leader="none"/>
        </w:tabs>
        <w:spacing w:before="0" w:after="0"/>
        <w:contextualSpacing/>
        <w:jc w:val="both"/>
        <w:rPr>
          <w:sz w:val="24"/>
          <w:b/>
          <w:sz w:val="24"/>
          <w:b/>
          <w:szCs w:val="24"/>
          <w:rFonts w:ascii="Times New Roman" w:hAnsi="Times New Roman" w:cs="Times New Roman"/>
        </w:rPr>
      </w:pPr>
      <w:r>
        <w:rPr>
          <w:rFonts w:cs="Times New Roman" w:ascii="Times New Roman" w:hAnsi="Times New Roman"/>
          <w:b/>
          <w:sz w:val="24"/>
          <w:szCs w:val="24"/>
        </w:rPr>
        <w:t>Spedendola a mezzo raccomandata con Avviso di Ricevimento all’indirizzo: Comune di Biella, Via Battistero, 4 – 13900 – Biella (BI).</w:t>
      </w:r>
      <w:r/>
    </w:p>
    <w:p>
      <w:pPr>
        <w:pStyle w:val="ListParagraph"/>
        <w:tabs>
          <w:tab w:val="left" w:pos="0" w:leader="none"/>
        </w:tabs>
        <w:spacing w:before="0" w:after="0"/>
        <w:contextualSpacing/>
        <w:jc w:val="both"/>
        <w:rPr>
          <w:sz w:val="24"/>
          <w:i/>
          <w:sz w:val="24"/>
          <w:i/>
          <w:szCs w:val="24"/>
          <w:rFonts w:ascii="Times New Roman" w:hAnsi="Times New Roman" w:cs="Times New Roman"/>
        </w:rPr>
      </w:pPr>
      <w:r>
        <w:rPr>
          <w:rFonts w:cs="Times New Roman" w:ascii="Times New Roman" w:hAnsi="Times New Roman"/>
          <w:b/>
          <w:i/>
          <w:sz w:val="24"/>
          <w:szCs w:val="24"/>
        </w:rPr>
        <w:t>NB:</w:t>
      </w:r>
      <w:r>
        <w:rPr>
          <w:rFonts w:cs="Times New Roman" w:ascii="Times New Roman" w:hAnsi="Times New Roman"/>
          <w:i/>
          <w:sz w:val="24"/>
          <w:szCs w:val="24"/>
        </w:rPr>
        <w:t xml:space="preserve"> sul retro della busta occorre apporre l’indicazione “Contiene domanda per selezione per l’ammissione a tirocini formativi e di orientamento al lavoro per neo-laureati”;</w:t>
      </w:r>
      <w:r/>
    </w:p>
    <w:p>
      <w:pPr>
        <w:pStyle w:val="ListParagraph"/>
        <w:tabs>
          <w:tab w:val="left" w:pos="0" w:leader="none"/>
        </w:tabs>
        <w:spacing w:before="0" w:after="0"/>
        <w:contextualSpacing/>
        <w:jc w:val="both"/>
        <w:rPr>
          <w:sz w:val="24"/>
          <w:i/>
          <w:sz w:val="24"/>
          <w:i/>
          <w:szCs w:val="24"/>
          <w:rFonts w:ascii="Times New Roman" w:hAnsi="Times New Roman" w:cs="Times New Roman"/>
        </w:rPr>
      </w:pPr>
      <w:r>
        <w:rPr>
          <w:rFonts w:cs="Times New Roman" w:ascii="Times New Roman" w:hAnsi="Times New Roman"/>
          <w:i/>
          <w:sz w:val="24"/>
          <w:szCs w:val="24"/>
        </w:rPr>
      </w:r>
      <w:r/>
    </w:p>
    <w:p>
      <w:pPr>
        <w:pStyle w:val="ListParagraph"/>
        <w:numPr>
          <w:ilvl w:val="0"/>
          <w:numId w:val="1"/>
        </w:numPr>
        <w:tabs>
          <w:tab w:val="left" w:pos="0" w:leader="none"/>
        </w:tabs>
        <w:spacing w:before="0" w:after="0"/>
        <w:contextualSpacing/>
        <w:jc w:val="both"/>
        <w:rPr>
          <w:sz w:val="24"/>
          <w:sz w:val="24"/>
          <w:szCs w:val="24"/>
          <w:rFonts w:ascii="Times New Roman" w:hAnsi="Times New Roman" w:cs="Times New Roman"/>
        </w:rPr>
      </w:pPr>
      <w:r>
        <w:rPr>
          <w:rFonts w:cs="Times New Roman" w:ascii="Times New Roman" w:hAnsi="Times New Roman"/>
          <w:b/>
          <w:sz w:val="24"/>
          <w:szCs w:val="24"/>
        </w:rPr>
        <w:t>Consegnandola direttamente all’Ufficio Protocollo del Comune di Biella –</w:t>
      </w:r>
      <w:r>
        <w:rPr>
          <w:rFonts w:cs="Times New Roman" w:ascii="Times New Roman" w:hAnsi="Times New Roman"/>
          <w:sz w:val="24"/>
          <w:szCs w:val="24"/>
        </w:rPr>
        <w:t xml:space="preserve"> Via Battistero, 4, aperto nei seguenti orari: lunedì, martedì, mercoledì e venerdì dalle 8.30 alle 12.00 e dalle 14.15 alle 16.00 e giovedì dalle 8.00 alle 16.00;</w:t>
      </w:r>
      <w:r/>
    </w:p>
    <w:p>
      <w:pPr>
        <w:pStyle w:val="ListParagraph"/>
        <w:tabs>
          <w:tab w:val="left" w:pos="0" w:leader="none"/>
        </w:tabs>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numPr>
          <w:ilvl w:val="0"/>
          <w:numId w:val="1"/>
        </w:numPr>
        <w:tabs>
          <w:tab w:val="left" w:pos="0" w:leader="none"/>
        </w:tabs>
        <w:spacing w:before="0" w:after="0"/>
        <w:contextualSpacing/>
        <w:jc w:val="both"/>
        <w:rPr>
          <w:sz w:val="24"/>
          <w:sz w:val="24"/>
          <w:szCs w:val="24"/>
          <w:rFonts w:ascii="Times New Roman" w:hAnsi="Times New Roman" w:cs="Times New Roman"/>
        </w:rPr>
      </w:pPr>
      <w:r>
        <w:rPr>
          <w:rFonts w:cs="Times New Roman" w:ascii="Times New Roman" w:hAnsi="Times New Roman"/>
          <w:b/>
          <w:sz w:val="24"/>
          <w:szCs w:val="24"/>
        </w:rPr>
        <w:t xml:space="preserve">Consegnandola direttamente al Servizio Risorse Umane e Organizzazione del Comune di Biella, </w:t>
      </w:r>
      <w:r>
        <w:rPr>
          <w:rFonts w:cs="Times New Roman" w:ascii="Times New Roman" w:hAnsi="Times New Roman"/>
          <w:sz w:val="24"/>
          <w:szCs w:val="24"/>
        </w:rPr>
        <w:t>via Tripoli, 48 nei seguenti orari: lunedì, martedì, mercoledì e venerdì dalle 8.30 alle 12.00 e dalle 14.00 alle 17.00 e giovedì dalle 8.30 alle 17.00;</w:t>
      </w:r>
      <w:r/>
    </w:p>
    <w:p>
      <w:pPr>
        <w:pStyle w:val="ListParagraph"/>
        <w:tabs>
          <w:tab w:val="left" w:pos="0" w:leader="none"/>
        </w:tabs>
        <w:spacing w:before="0" w:after="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numPr>
          <w:ilvl w:val="0"/>
          <w:numId w:val="1"/>
        </w:numPr>
        <w:tabs>
          <w:tab w:val="left" w:pos="0" w:leader="none"/>
        </w:tabs>
        <w:spacing w:before="0" w:after="0"/>
        <w:contextualSpacing/>
        <w:jc w:val="both"/>
        <w:rPr>
          <w:sz w:val="24"/>
          <w:sz w:val="24"/>
          <w:szCs w:val="24"/>
          <w:rFonts w:ascii="Times New Roman" w:hAnsi="Times New Roman" w:cs="Times New Roman"/>
        </w:rPr>
      </w:pPr>
      <w:r>
        <w:rPr>
          <w:rFonts w:cs="Times New Roman" w:ascii="Times New Roman" w:hAnsi="Times New Roman"/>
          <w:b/>
          <w:sz w:val="24"/>
          <w:szCs w:val="24"/>
        </w:rPr>
        <w:t xml:space="preserve">Spedendola in formato pdf tramite Posta Elettronica Certificata (PEC) </w:t>
      </w:r>
      <w:r>
        <w:rPr>
          <w:rFonts w:cs="Times New Roman" w:ascii="Times New Roman" w:hAnsi="Times New Roman"/>
          <w:sz w:val="24"/>
          <w:szCs w:val="24"/>
        </w:rPr>
        <w:t>all’indirizzo PEC del Comune di Biella PEC</w:t>
      </w:r>
      <w:r>
        <w:rPr>
          <w:color w:val="000000" w:themeColor="text1"/>
          <w:u w:val="none"/>
        </w:rPr>
        <w:t xml:space="preserve"> </w:t>
      </w:r>
      <w:hyperlink r:id="rId4">
        <w:r>
          <w:rPr>
            <w:rStyle w:val="InternetLink"/>
            <w:rFonts w:cs="Arial" w:ascii="Titillium Web" w:hAnsi="Titillium Web"/>
            <w:sz w:val="21"/>
            <w:szCs w:val="21"/>
          </w:rPr>
          <w:t>protocollo.comunebiella@pec.it</w:t>
        </w:r>
      </w:hyperlink>
      <w:r>
        <w:rPr>
          <w:rFonts w:cs="Arial" w:ascii="Titillium Web" w:hAnsi="Titillium Web"/>
          <w:sz w:val="21"/>
          <w:szCs w:val="21"/>
        </w:rPr>
        <w:t xml:space="preserve"> </w:t>
      </w:r>
      <w:r/>
    </w:p>
    <w:p>
      <w:pPr>
        <w:pStyle w:val="ListParagraph"/>
        <w:numPr>
          <w:ilvl w:val="0"/>
          <w:numId w:val="5"/>
        </w:numPr>
        <w:tabs>
          <w:tab w:val="left" w:pos="0" w:leader="none"/>
        </w:tabs>
        <w:spacing w:before="0" w:after="0"/>
        <w:contextualSpacing/>
        <w:jc w:val="both"/>
        <w:rPr>
          <w:sz w:val="24"/>
          <w:b/>
          <w:sz w:val="24"/>
          <w:b/>
          <w:szCs w:val="24"/>
          <w:rFonts w:ascii="Times New Roman" w:hAnsi="Times New Roman" w:cs="Times New Roman"/>
        </w:rPr>
      </w:pPr>
      <w:r>
        <w:rPr>
          <w:rFonts w:cs="Times New Roman" w:ascii="Times New Roman" w:hAnsi="Times New Roman"/>
          <w:sz w:val="24"/>
          <w:szCs w:val="24"/>
        </w:rPr>
        <w:t>sottoscritta con firma autografa;</w:t>
      </w:r>
      <w:r/>
    </w:p>
    <w:p>
      <w:pPr>
        <w:pStyle w:val="ListParagraph"/>
        <w:numPr>
          <w:ilvl w:val="0"/>
          <w:numId w:val="5"/>
        </w:numPr>
        <w:tabs>
          <w:tab w:val="left" w:pos="0" w:leader="none"/>
        </w:tabs>
        <w:spacing w:before="0" w:after="0"/>
        <w:contextualSpacing/>
        <w:jc w:val="both"/>
        <w:rPr>
          <w:sz w:val="24"/>
          <w:b/>
          <w:sz w:val="24"/>
          <w:b/>
          <w:szCs w:val="24"/>
          <w:rFonts w:ascii="Times New Roman" w:hAnsi="Times New Roman" w:cs="Times New Roman"/>
        </w:rPr>
      </w:pPr>
      <w:r>
        <w:rPr>
          <w:rFonts w:cs="Times New Roman" w:ascii="Times New Roman" w:hAnsi="Times New Roman"/>
          <w:sz w:val="24"/>
          <w:szCs w:val="24"/>
        </w:rPr>
        <w:t>oppure sottoscritta digitalmente.</w:t>
      </w:r>
      <w:r/>
    </w:p>
    <w:p>
      <w:pPr>
        <w:pStyle w:val="ListParagraph"/>
        <w:tabs>
          <w:tab w:val="left" w:pos="0" w:leader="none"/>
        </w:tabs>
        <w:spacing w:before="0" w:after="0"/>
        <w:ind w:left="1080" w:hanging="0"/>
        <w:contextualSpacing/>
        <w:jc w:val="both"/>
        <w:rPr>
          <w:sz w:val="24"/>
          <w:b/>
          <w:sz w:val="24"/>
          <w:b/>
          <w:szCs w:val="24"/>
          <w:rFonts w:ascii="Times New Roman" w:hAnsi="Times New Roman" w:cs="Times New Roman"/>
        </w:rPr>
      </w:pPr>
      <w:r>
        <w:rPr>
          <w:rFonts w:cs="Times New Roman" w:ascii="Times New Roman" w:hAnsi="Times New Roman"/>
          <w:b/>
          <w:sz w:val="24"/>
          <w:szCs w:val="24"/>
        </w:rPr>
      </w:r>
      <w:r/>
    </w:p>
    <w:p>
      <w:pPr>
        <w:pStyle w:val="ListParagraph"/>
        <w:numPr>
          <w:ilvl w:val="0"/>
          <w:numId w:val="1"/>
        </w:numPr>
        <w:tabs>
          <w:tab w:val="left" w:pos="0" w:leader="none"/>
        </w:tabs>
        <w:spacing w:before="0" w:after="0"/>
        <w:contextualSpacing/>
        <w:jc w:val="both"/>
        <w:rPr>
          <w:sz w:val="24"/>
          <w:b/>
          <w:sz w:val="24"/>
          <w:b/>
          <w:szCs w:val="24"/>
          <w:rFonts w:ascii="Times New Roman" w:hAnsi="Times New Roman" w:cs="Times New Roman"/>
        </w:rPr>
      </w:pPr>
      <w:r>
        <w:rPr>
          <w:rFonts w:cs="Times New Roman" w:ascii="Times New Roman" w:hAnsi="Times New Roman"/>
          <w:b/>
          <w:sz w:val="24"/>
          <w:szCs w:val="24"/>
        </w:rPr>
        <w:t>Inviandola tramite fax</w:t>
      </w:r>
      <w:r>
        <w:rPr>
          <w:rFonts w:cs="Times New Roman" w:ascii="Times New Roman" w:hAnsi="Times New Roman"/>
          <w:sz w:val="24"/>
          <w:szCs w:val="24"/>
        </w:rPr>
        <w:t xml:space="preserve"> al N.ro 015 3507463 (in tal caso il candidato dovrà accertarsi telefonicamente al n.ro 015 3507467 che la domanda sia correttamente pervenuta.</w:t>
      </w:r>
      <w:r/>
    </w:p>
    <w:p>
      <w:pPr>
        <w:pStyle w:val="Normal"/>
        <w:tabs>
          <w:tab w:val="left" w:pos="0" w:leader="none"/>
        </w:tabs>
        <w:spacing w:before="0" w:after="0"/>
        <w:jc w:val="both"/>
        <w:rPr>
          <w:sz w:val="24"/>
          <w:b/>
          <w:sz w:val="24"/>
          <w:b/>
          <w:szCs w:val="24"/>
          <w:rFonts w:ascii="Times New Roman" w:hAnsi="Times New Roman" w:cs="Times New Roman"/>
        </w:rPr>
      </w:pPr>
      <w:r>
        <w:rPr>
          <w:rFonts w:cs="Times New Roman" w:ascii="Times New Roman" w:hAnsi="Times New Roman"/>
          <w:b/>
          <w:sz w:val="24"/>
          <w:szCs w:val="24"/>
        </w:rPr>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 xml:space="preserve">Alla domanda dovranno essere </w:t>
      </w:r>
      <w:r>
        <w:rPr>
          <w:rFonts w:cs="Times New Roman" w:ascii="Times New Roman" w:hAnsi="Times New Roman"/>
          <w:sz w:val="24"/>
          <w:szCs w:val="24"/>
          <w:u w:val="single"/>
        </w:rPr>
        <w:t>obbligatoriamente</w:t>
      </w:r>
      <w:r>
        <w:rPr>
          <w:rFonts w:cs="Times New Roman" w:ascii="Times New Roman" w:hAnsi="Times New Roman"/>
          <w:sz w:val="24"/>
          <w:szCs w:val="24"/>
        </w:rPr>
        <w:t xml:space="preserve"> allegati il curriculum vitae e la fotocopia della Carta d’Identità (per i cittadini stranieri: fotocopia del permesso di soggiorno o della carta di soggiorno).</w:t>
      </w:r>
      <w:r/>
    </w:p>
    <w:p>
      <w:pPr>
        <w:pStyle w:val="Normal"/>
        <w:tabs>
          <w:tab w:val="left" w:pos="0" w:leader="none"/>
        </w:tabs>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tabs>
          <w:tab w:val="left" w:pos="0" w:leader="none"/>
        </w:tabs>
        <w:spacing w:before="0" w:after="0"/>
        <w:contextualSpacing/>
        <w:jc w:val="both"/>
        <w:rPr>
          <w:sz w:val="24"/>
          <w:i/>
          <w:sz w:val="24"/>
          <w:i/>
          <w:szCs w:val="24"/>
          <w:rFonts w:ascii="Times New Roman" w:hAnsi="Times New Roman" w:cs="Times New Roman"/>
        </w:rPr>
      </w:pPr>
      <w:r>
        <w:rPr>
          <w:rFonts w:cs="Times New Roman" w:ascii="Times New Roman" w:hAnsi="Times New Roman"/>
          <w:i/>
          <w:sz w:val="24"/>
          <w:szCs w:val="24"/>
        </w:rPr>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t>La spedizione della domanda effettuata da casella PEC verso la casella PEC dell’Amministrazione ha il valore legale di una raccomandata con Avviso di Ricevimento.</w:t>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tabs>
          <w:tab w:val="left" w:pos="0" w:leader="none"/>
        </w:tabs>
        <w:spacing w:before="0" w:after="0"/>
        <w:ind w:left="0" w:hanging="0"/>
        <w:contextualSpacing/>
        <w:jc w:val="both"/>
        <w:rPr>
          <w:sz w:val="24"/>
          <w:sz w:val="24"/>
          <w:szCs w:val="24"/>
          <w:rFonts w:ascii="Times New Roman" w:hAnsi="Times New Roman" w:cs="Times New Roman"/>
        </w:rPr>
      </w:pPr>
      <w:r>
        <w:rPr>
          <w:rFonts w:cs="Times New Roman" w:ascii="Times New Roman" w:hAnsi="Times New Roman"/>
          <w:sz w:val="24"/>
          <w:szCs w:val="24"/>
        </w:rPr>
        <w:t>La mancata presentazione della domanda entro il termine comporta l’esclusione dalla selezione. A tal fine non farà fede la data di spedizione della domanda, bensì la data di effettivo arrivo della stessa al Comune di Biella</w:t>
      </w:r>
      <w:r/>
    </w:p>
    <w:p>
      <w:pPr>
        <w:pStyle w:val="ListParagraph"/>
        <w:tabs>
          <w:tab w:val="left" w:pos="0" w:leader="none"/>
        </w:tabs>
        <w:spacing w:before="0" w:after="0"/>
        <w:contextualSpacing/>
        <w:jc w:val="both"/>
        <w:rPr>
          <w:sz w:val="24"/>
          <w:b/>
          <w:sz w:val="24"/>
          <w:b/>
          <w:szCs w:val="24"/>
          <w:rFonts w:ascii="Times New Roman" w:hAnsi="Times New Roman" w:cs="Times New Roman"/>
        </w:rPr>
      </w:pPr>
      <w:r>
        <w:rPr>
          <w:rFonts w:cs="Times New Roman" w:ascii="Times New Roman" w:hAnsi="Times New Roman"/>
          <w:b/>
          <w:sz w:val="24"/>
          <w:szCs w:val="24"/>
        </w:rPr>
      </w:r>
      <w:r/>
    </w:p>
    <w:p>
      <w:pPr>
        <w:pStyle w:val="Normal"/>
        <w:spacing w:before="0" w:after="0"/>
        <w:jc w:val="both"/>
        <w:rPr>
          <w:sz w:val="24"/>
          <w:b/>
          <w:sz w:val="24"/>
          <w:b/>
          <w:szCs w:val="24"/>
          <w:rFonts w:ascii="Times New Roman" w:hAnsi="Times New Roman" w:cs="Times New Roman"/>
        </w:rPr>
      </w:pPr>
      <w:r>
        <w:rPr>
          <w:rFonts w:cs="Times New Roman" w:ascii="Times New Roman" w:hAnsi="Times New Roman"/>
          <w:b/>
          <w:sz w:val="24"/>
          <w:szCs w:val="24"/>
        </w:rPr>
      </w:r>
      <w:r/>
    </w:p>
    <w:p>
      <w:pPr>
        <w:pStyle w:val="ListParagraph"/>
        <w:numPr>
          <w:ilvl w:val="0"/>
          <w:numId w:val="2"/>
        </w:numPr>
        <w:spacing w:before="0" w:after="0"/>
        <w:ind w:left="284" w:right="282" w:hanging="284"/>
        <w:contextualSpacing/>
        <w:jc w:val="both"/>
        <w:rPr>
          <w:u w:val="single"/>
          <w:b/>
          <w:b/>
          <w:rFonts w:ascii="Times New Roman" w:hAnsi="Times New Roman" w:cs="Times New Roman"/>
        </w:rPr>
      </w:pPr>
      <w:r>
        <w:rPr>
          <w:rFonts w:cs="Times New Roman" w:ascii="Times New Roman" w:hAnsi="Times New Roman"/>
          <w:b/>
          <w:u w:val="single"/>
        </w:rPr>
        <w:t>MOTIVI DI ESCLUSIONE</w:t>
      </w:r>
      <w:r/>
    </w:p>
    <w:p>
      <w:pPr>
        <w:pStyle w:val="Normal"/>
        <w:spacing w:before="0" w:after="0"/>
        <w:ind w:left="710" w:right="282" w:hanging="0"/>
        <w:jc w:val="both"/>
        <w:rPr>
          <w:sz w:val="24"/>
          <w:b/>
          <w:sz w:val="24"/>
          <w:b/>
          <w:szCs w:val="24"/>
          <w:rFonts w:ascii="Times New Roman" w:hAnsi="Times New Roman" w:cs="Times New Roman"/>
        </w:rPr>
      </w:pPr>
      <w:r>
        <w:rPr>
          <w:rFonts w:cs="Times New Roman" w:ascii="Times New Roman" w:hAnsi="Times New Roman"/>
          <w:b/>
          <w:sz w:val="24"/>
          <w:szCs w:val="24"/>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Saranno escluse dalla selezione:</w:t>
      </w:r>
      <w:r/>
    </w:p>
    <w:p>
      <w:pPr>
        <w:pStyle w:val="Normal"/>
        <w:spacing w:before="0" w:after="0"/>
        <w:ind w:left="993" w:hanging="0"/>
        <w:jc w:val="both"/>
        <w:rPr>
          <w:sz w:val="24"/>
          <w:sz w:val="24"/>
          <w:szCs w:val="24"/>
          <w:rFonts w:ascii="Times New Roman" w:hAnsi="Times New Roman" w:cs="Times New Roman"/>
        </w:rPr>
      </w:pPr>
      <w:r>
        <w:rPr>
          <w:rFonts w:cs="Times New Roman" w:ascii="Times New Roman" w:hAnsi="Times New Roman"/>
          <w:sz w:val="24"/>
          <w:szCs w:val="24"/>
        </w:rPr>
        <w:t>a) il mancato possesso da parte del candidato di tutti i requisiti sopracitati;</w:t>
      </w:r>
      <w:r/>
    </w:p>
    <w:p>
      <w:pPr>
        <w:pStyle w:val="Normal"/>
        <w:spacing w:before="0" w:after="0"/>
        <w:ind w:left="993" w:hanging="0"/>
        <w:jc w:val="both"/>
        <w:rPr>
          <w:sz w:val="24"/>
          <w:sz w:val="24"/>
          <w:szCs w:val="24"/>
          <w:rFonts w:ascii="Times New Roman" w:hAnsi="Times New Roman" w:cs="Times New Roman"/>
        </w:rPr>
      </w:pPr>
      <w:r>
        <w:rPr>
          <w:rFonts w:cs="Times New Roman" w:ascii="Times New Roman" w:hAnsi="Times New Roman"/>
          <w:sz w:val="24"/>
          <w:szCs w:val="24"/>
        </w:rPr>
        <w:t>b) le domande pervenute oltre i termini stabiliti;</w:t>
      </w:r>
      <w:r/>
    </w:p>
    <w:p>
      <w:pPr>
        <w:pStyle w:val="Normal"/>
        <w:spacing w:before="0" w:after="0"/>
        <w:ind w:left="993" w:hanging="0"/>
        <w:jc w:val="both"/>
        <w:rPr>
          <w:sz w:val="24"/>
          <w:sz w:val="24"/>
          <w:szCs w:val="24"/>
          <w:rFonts w:ascii="Times New Roman" w:hAnsi="Times New Roman" w:cs="Times New Roman"/>
        </w:rPr>
      </w:pPr>
      <w:r>
        <w:rPr>
          <w:rFonts w:cs="Times New Roman" w:ascii="Times New Roman" w:hAnsi="Times New Roman"/>
          <w:sz w:val="24"/>
          <w:szCs w:val="24"/>
        </w:rPr>
        <w:t>c) le domande prive della firma in calce o non firmate digitalmente;</w:t>
      </w:r>
      <w:r/>
    </w:p>
    <w:p>
      <w:pPr>
        <w:pStyle w:val="Normal"/>
        <w:spacing w:before="0" w:after="0"/>
        <w:ind w:left="1276" w:hanging="283"/>
        <w:jc w:val="both"/>
        <w:rPr>
          <w:sz w:val="24"/>
          <w:sz w:val="24"/>
          <w:szCs w:val="24"/>
          <w:rFonts w:ascii="Times New Roman" w:hAnsi="Times New Roman" w:cs="Times New Roman"/>
        </w:rPr>
      </w:pPr>
      <w:r>
        <w:rPr>
          <w:rFonts w:cs="Times New Roman" w:ascii="Times New Roman" w:hAnsi="Times New Roman"/>
          <w:sz w:val="24"/>
          <w:szCs w:val="24"/>
        </w:rPr>
        <w:t>d) le domande prive della copia leggibile del documento di identità personale in corso di validità;</w:t>
      </w:r>
      <w:r/>
    </w:p>
    <w:p>
      <w:pPr>
        <w:pStyle w:val="Normal"/>
        <w:spacing w:before="0" w:after="0"/>
        <w:ind w:left="993" w:hanging="0"/>
        <w:jc w:val="both"/>
        <w:rPr>
          <w:sz w:val="24"/>
          <w:sz w:val="24"/>
          <w:szCs w:val="24"/>
          <w:rFonts w:ascii="Times New Roman" w:hAnsi="Times New Roman" w:cs="Times New Roman"/>
        </w:rPr>
      </w:pPr>
      <w:r>
        <w:rPr>
          <w:rFonts w:cs="Times New Roman" w:ascii="Times New Roman" w:hAnsi="Times New Roman"/>
          <w:sz w:val="24"/>
          <w:szCs w:val="24"/>
        </w:rPr>
        <w:t>e) le domande prive del curriculum vitae;</w:t>
      </w:r>
      <w:r/>
    </w:p>
    <w:p>
      <w:pPr>
        <w:pStyle w:val="Normal"/>
        <w:spacing w:before="0" w:after="0"/>
        <w:ind w:left="993" w:hanging="0"/>
        <w:jc w:val="both"/>
        <w:rPr>
          <w:sz w:val="24"/>
          <w:sz w:val="24"/>
          <w:szCs w:val="24"/>
          <w:rFonts w:ascii="Times New Roman" w:hAnsi="Times New Roman" w:cs="Times New Roman"/>
        </w:rPr>
      </w:pPr>
      <w:r>
        <w:rPr>
          <w:rFonts w:cs="Times New Roman" w:ascii="Times New Roman" w:hAnsi="Times New Roman"/>
          <w:sz w:val="24"/>
          <w:szCs w:val="24"/>
        </w:rPr>
        <w:t>f) le domande non redatte utilizzando il modello allegato al presente avviso;</w:t>
      </w:r>
      <w:r/>
    </w:p>
    <w:p>
      <w:pPr>
        <w:pStyle w:val="Normal"/>
        <w:spacing w:before="0" w:after="0"/>
        <w:ind w:left="1276" w:hanging="283"/>
        <w:jc w:val="both"/>
        <w:rPr>
          <w:sz w:val="24"/>
          <w:sz w:val="24"/>
          <w:szCs w:val="24"/>
          <w:rFonts w:ascii="Times New Roman" w:hAnsi="Times New Roman" w:cs="Times New Roman"/>
        </w:rPr>
      </w:pPr>
      <w:r>
        <w:rPr>
          <w:rFonts w:cs="Times New Roman" w:ascii="Times New Roman" w:hAnsi="Times New Roman"/>
          <w:sz w:val="24"/>
          <w:szCs w:val="24"/>
        </w:rPr>
        <w:t>g) le domande che, facendo riferimento ad un titolo di studio conseguito all'estero, non contengano gli estremi del provvedimento di equipollenza al titolo di studio italiano come previsto ai precedenti punti 2 e 3;</w:t>
      </w:r>
      <w:r/>
    </w:p>
    <w:p>
      <w:pPr>
        <w:pStyle w:val="Normal"/>
        <w:spacing w:before="0" w:after="0"/>
        <w:ind w:left="1276" w:hanging="283"/>
        <w:jc w:val="both"/>
        <w:rPr>
          <w:sz w:val="24"/>
          <w:sz w:val="24"/>
          <w:szCs w:val="24"/>
          <w:rFonts w:ascii="Times New Roman" w:hAnsi="Times New Roman" w:cs="Times New Roman"/>
        </w:rPr>
      </w:pPr>
      <w:r>
        <w:rPr>
          <w:rFonts w:cs="Times New Roman" w:ascii="Times New Roman" w:hAnsi="Times New Roman"/>
          <w:sz w:val="24"/>
          <w:szCs w:val="24"/>
        </w:rPr>
        <w:t>h) le domande pervenute alla casella PEC</w:t>
      </w:r>
      <w:r>
        <w:rPr>
          <w:color w:val="000000" w:themeColor="text1"/>
          <w:u w:val="none"/>
        </w:rPr>
        <w:t xml:space="preserve"> </w:t>
      </w:r>
      <w:hyperlink r:id="rId5">
        <w:r>
          <w:rPr>
            <w:rStyle w:val="InternetLink"/>
            <w:rFonts w:cs="Arial" w:ascii="Titillium Web" w:hAnsi="Titillium Web"/>
            <w:sz w:val="21"/>
            <w:szCs w:val="21"/>
          </w:rPr>
          <w:t>protocollo.comunebiella@pec.it</w:t>
        </w:r>
      </w:hyperlink>
      <w:r>
        <w:rPr/>
        <w:t xml:space="preserve"> </w:t>
      </w:r>
      <w:r>
        <w:rPr>
          <w:rFonts w:cs="Times New Roman" w:ascii="Times New Roman" w:hAnsi="Times New Roman"/>
          <w:sz w:val="24"/>
          <w:szCs w:val="24"/>
        </w:rPr>
        <w:t>non spedite tramite casella PEC valida secondo la normativa vigente.</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rPr>
          <w:sz w:val="24"/>
          <w:u w:val="single"/>
          <w:sz w:val="24"/>
          <w:szCs w:val="24"/>
          <w:rFonts w:ascii="Times New Roman" w:hAnsi="Times New Roman" w:eastAsia="Calibri" w:cs="Times New Roman"/>
        </w:rPr>
      </w:pPr>
      <w:r>
        <w:rPr>
          <w:rFonts w:eastAsia="Calibri" w:cs="Times New Roman" w:ascii="Times New Roman" w:hAnsi="Times New Roman"/>
          <w:sz w:val="24"/>
          <w:szCs w:val="24"/>
          <w:u w:val="single"/>
        </w:rPr>
      </w:r>
      <w:r>
        <w:br w:type="page"/>
      </w:r>
      <w:r/>
    </w:p>
    <w:p>
      <w:pPr>
        <w:pStyle w:val="Normal"/>
        <w:spacing w:before="0" w:after="0"/>
        <w:jc w:val="both"/>
        <w:rPr>
          <w:sz w:val="24"/>
          <w:u w:val="single"/>
          <w:sz w:val="24"/>
          <w:szCs w:val="24"/>
          <w:rFonts w:ascii="Times New Roman" w:hAnsi="Times New Roman" w:eastAsia="Calibri" w:cs="Times New Roman"/>
        </w:rPr>
      </w:pPr>
      <w:r>
        <w:rPr>
          <w:rFonts w:eastAsia="Calibri" w:cs="Times New Roman" w:ascii="Times New Roman" w:hAnsi="Times New Roman"/>
          <w:sz w:val="24"/>
          <w:szCs w:val="24"/>
          <w:u w:val="single"/>
        </w:rPr>
      </w:r>
      <w:r/>
    </w:p>
    <w:p>
      <w:pPr>
        <w:pStyle w:val="ListParagraph"/>
        <w:numPr>
          <w:ilvl w:val="0"/>
          <w:numId w:val="2"/>
        </w:numPr>
        <w:spacing w:before="0" w:after="0"/>
        <w:ind w:left="284" w:right="282" w:hanging="284"/>
        <w:contextualSpacing/>
        <w:jc w:val="both"/>
        <w:rPr>
          <w:u w:val="single"/>
          <w:b/>
          <w:b/>
          <w:rFonts w:ascii="Times New Roman" w:hAnsi="Times New Roman" w:cs="Times New Roman"/>
        </w:rPr>
      </w:pPr>
      <w:r>
        <w:rPr>
          <w:rFonts w:cs="Times New Roman" w:ascii="Times New Roman" w:hAnsi="Times New Roman"/>
          <w:b/>
          <w:u w:val="single"/>
        </w:rPr>
        <w:t>MOTIVI DI DECADENZA</w:t>
      </w:r>
      <w:r/>
    </w:p>
    <w:p>
      <w:pPr>
        <w:pStyle w:val="ListParagraph"/>
        <w:spacing w:before="0" w:after="0"/>
        <w:ind w:left="426" w:hanging="0"/>
        <w:contextualSpacing/>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Sono causa di decadenza del tirocinio le seguenti situazioni:</w:t>
      </w:r>
      <w:r/>
    </w:p>
    <w:p>
      <w:pPr>
        <w:pStyle w:val="Normal"/>
        <w:spacing w:before="0" w:after="0"/>
        <w:ind w:left="993" w:hanging="0"/>
        <w:rPr>
          <w:sz w:val="24"/>
          <w:sz w:val="24"/>
          <w:szCs w:val="24"/>
          <w:rFonts w:ascii="Times New Roman" w:hAnsi="Times New Roman" w:cs="Times New Roman"/>
        </w:rPr>
      </w:pPr>
      <w:r>
        <w:rPr>
          <w:rFonts w:cs="Times New Roman" w:ascii="Times New Roman" w:hAnsi="Times New Roman"/>
          <w:sz w:val="24"/>
          <w:szCs w:val="24"/>
        </w:rPr>
        <w:t>a) mancato inizio attività senza idonea e previa giustificazione, entro i termini stabiliti</w:t>
      </w:r>
      <w:r/>
    </w:p>
    <w:p>
      <w:pPr>
        <w:pStyle w:val="Normal"/>
        <w:spacing w:before="0" w:after="0"/>
        <w:ind w:left="1418" w:hanging="142"/>
        <w:rPr>
          <w:sz w:val="24"/>
          <w:sz w:val="24"/>
          <w:szCs w:val="24"/>
          <w:rFonts w:ascii="Times New Roman" w:hAnsi="Times New Roman" w:cs="Times New Roman"/>
        </w:rPr>
      </w:pPr>
      <w:r>
        <w:rPr>
          <w:rFonts w:cs="Times New Roman" w:ascii="Times New Roman" w:hAnsi="Times New Roman"/>
          <w:sz w:val="24"/>
          <w:szCs w:val="24"/>
        </w:rPr>
        <w:t>dall'Amministrazione Comunale;</w:t>
      </w:r>
      <w:r/>
    </w:p>
    <w:p>
      <w:pPr>
        <w:pStyle w:val="Normal"/>
        <w:spacing w:before="0" w:after="0"/>
        <w:ind w:left="1276" w:right="851" w:hanging="283"/>
        <w:rPr>
          <w:sz w:val="24"/>
          <w:sz w:val="24"/>
          <w:szCs w:val="24"/>
          <w:rFonts w:ascii="Times New Roman" w:hAnsi="Times New Roman" w:cs="Times New Roman"/>
        </w:rPr>
      </w:pPr>
      <w:r>
        <w:rPr>
          <w:rFonts w:cs="Times New Roman" w:ascii="Times New Roman" w:hAnsi="Times New Roman"/>
          <w:sz w:val="24"/>
          <w:szCs w:val="24"/>
        </w:rPr>
        <w:t>b) assenze ingiustificate;</w:t>
      </w:r>
      <w:r/>
    </w:p>
    <w:p>
      <w:pPr>
        <w:pStyle w:val="Normal"/>
        <w:spacing w:before="0" w:after="0"/>
        <w:ind w:left="1276" w:hanging="283"/>
        <w:rPr>
          <w:sz w:val="24"/>
          <w:sz w:val="24"/>
          <w:szCs w:val="24"/>
          <w:rFonts w:ascii="Times New Roman" w:hAnsi="Times New Roman" w:cs="Times New Roman"/>
        </w:rPr>
      </w:pPr>
      <w:r>
        <w:rPr>
          <w:rFonts w:cs="Times New Roman" w:ascii="Times New Roman" w:hAnsi="Times New Roman"/>
          <w:sz w:val="24"/>
          <w:szCs w:val="24"/>
        </w:rPr>
        <w:t>c) perdita dello stato di disoccupazione/inoccupazione;</w:t>
      </w:r>
      <w:r/>
    </w:p>
    <w:p>
      <w:pPr>
        <w:pStyle w:val="Normal"/>
        <w:spacing w:before="0" w:after="0"/>
        <w:ind w:left="1276" w:hanging="283"/>
        <w:jc w:val="both"/>
        <w:rPr>
          <w:sz w:val="24"/>
          <w:sz w:val="24"/>
          <w:szCs w:val="24"/>
          <w:rFonts w:ascii="Times New Roman" w:hAnsi="Times New Roman" w:cs="Times New Roman"/>
        </w:rPr>
      </w:pPr>
      <w:r>
        <w:rPr>
          <w:rFonts w:cs="Times New Roman" w:ascii="Times New Roman" w:hAnsi="Times New Roman"/>
          <w:sz w:val="24"/>
          <w:szCs w:val="24"/>
        </w:rPr>
        <w:t>d) verifiche che abbiano dato esiti negativi rispetto a quanto dichiarato nella domanda di partecipazione.</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ListParagraph"/>
        <w:numPr>
          <w:ilvl w:val="0"/>
          <w:numId w:val="2"/>
        </w:numPr>
        <w:spacing w:before="0" w:after="0"/>
        <w:ind w:left="284" w:right="282" w:hanging="284"/>
        <w:contextualSpacing/>
        <w:jc w:val="both"/>
        <w:rPr>
          <w:u w:val="single"/>
          <w:b/>
          <w:b/>
          <w:rFonts w:ascii="Times New Roman" w:hAnsi="Times New Roman" w:cs="Times New Roman"/>
        </w:rPr>
      </w:pPr>
      <w:r>
        <w:rPr>
          <w:rFonts w:cs="Times New Roman" w:ascii="Times New Roman" w:hAnsi="Times New Roman"/>
          <w:b/>
          <w:u w:val="single"/>
        </w:rPr>
        <w:t>TRATTAMENTO DATI PERSONALI</w:t>
      </w:r>
      <w:r/>
    </w:p>
    <w:p>
      <w:pPr>
        <w:pStyle w:val="Normal"/>
        <w:spacing w:before="0" w:after="0"/>
        <w:rPr>
          <w:sz w:val="24"/>
          <w:u w:val="single"/>
          <w:sz w:val="24"/>
          <w:szCs w:val="24"/>
          <w:rFonts w:ascii="Times New Roman" w:hAnsi="Times New Roman" w:cs="Times New Roman"/>
        </w:rPr>
      </w:pPr>
      <w:r>
        <w:rPr>
          <w:rFonts w:cs="Times New Roman" w:ascii="Times New Roman" w:hAnsi="Times New Roman"/>
          <w:sz w:val="24"/>
          <w:szCs w:val="24"/>
          <w:u w:val="single"/>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Per il trattamento dei dati personali forniti si fa riferimento al D.Lgs. n. 196/03 “Codice in materia di protezione dei dati personali”.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Il trattamento dei dati personali raccolti è finalizzato allo svolgimento delle procedure riferite alla selezione e attivazione dei tirocini formativi.</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Il titolare del trattamento dei dati personali è il Comune di Biella.</w:t>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 xml:space="preserve">Per informazioni e chiarimenti gli interessati possono rivolgersi all'Ufficio Personale: </w:t>
      </w:r>
      <w:r/>
    </w:p>
    <w:p>
      <w:pPr>
        <w:pStyle w:val="Normal"/>
        <w:spacing w:before="0" w:after="0"/>
        <w:jc w:val="both"/>
        <w:rPr>
          <w:sz w:val="24"/>
          <w:sz w:val="24"/>
          <w:szCs w:val="24"/>
          <w:rFonts w:ascii="Times New Roman" w:hAnsi="Times New Roman" w:cs="Times New Roman"/>
          <w:lang w:val="en-US"/>
        </w:rPr>
      </w:pPr>
      <w:r>
        <w:rPr>
          <w:rFonts w:cs="Times New Roman" w:ascii="Times New Roman" w:hAnsi="Times New Roman"/>
          <w:sz w:val="24"/>
          <w:szCs w:val="24"/>
          <w:lang w:val="en-US"/>
        </w:rPr>
        <w:t xml:space="preserve">Tel. 015 3507467 / 015 3507455 email: </w:t>
      </w:r>
      <w:hyperlink r:id="rId6">
        <w:r>
          <w:rPr>
            <w:rStyle w:val="InternetLink"/>
            <w:rFonts w:cs="Times New Roman" w:ascii="Times New Roman" w:hAnsi="Times New Roman"/>
            <w:sz w:val="24"/>
            <w:szCs w:val="24"/>
            <w:lang w:val="en-US"/>
          </w:rPr>
          <w:t>ufficiopersonale@comune.biella.it</w:t>
        </w:r>
      </w:hyperlink>
      <w:r>
        <w:rPr>
          <w:rFonts w:cs="Times New Roman" w:ascii="Times New Roman" w:hAnsi="Times New Roman"/>
          <w:sz w:val="24"/>
          <w:szCs w:val="24"/>
          <w:lang w:val="en-US"/>
        </w:rPr>
        <w:t>.</w:t>
      </w:r>
      <w:r/>
    </w:p>
    <w:p>
      <w:pPr>
        <w:pStyle w:val="Normal"/>
        <w:spacing w:before="0" w:after="0"/>
        <w:jc w:val="both"/>
        <w:rPr>
          <w:sz w:val="24"/>
          <w:sz w:val="24"/>
          <w:szCs w:val="24"/>
          <w:rFonts w:ascii="Times New Roman" w:hAnsi="Times New Roman" w:cs="Times New Roman"/>
          <w:lang w:val="en-US"/>
        </w:rPr>
      </w:pPr>
      <w:r>
        <w:rPr>
          <w:rFonts w:cs="Times New Roman" w:ascii="Times New Roman" w:hAnsi="Times New Roman"/>
          <w:sz w:val="24"/>
          <w:szCs w:val="24"/>
          <w:lang w:val="en-US"/>
        </w:rPr>
      </w:r>
      <w:r/>
    </w:p>
    <w:p>
      <w:pPr>
        <w:pStyle w:val="Normal"/>
        <w:spacing w:before="0" w:after="0"/>
        <w:jc w:val="both"/>
        <w:rPr>
          <w:sz w:val="24"/>
          <w:b/>
          <w:sz w:val="24"/>
          <w:b/>
          <w:szCs w:val="24"/>
          <w:bCs/>
          <w:rFonts w:ascii="Times New Roman" w:hAnsi="Times New Roman" w:cs="Times New Roman"/>
          <w:lang w:val="en-US"/>
        </w:rPr>
      </w:pPr>
      <w:r>
        <w:rPr>
          <w:rFonts w:cs="Times New Roman" w:ascii="Times New Roman" w:hAnsi="Times New Roman"/>
          <w:b/>
          <w:bCs/>
          <w:sz w:val="24"/>
          <w:szCs w:val="24"/>
          <w:lang w:val="en-US"/>
        </w:rPr>
      </w:r>
      <w:r/>
    </w:p>
    <w:p>
      <w:pPr>
        <w:pStyle w:val="ListParagraph"/>
        <w:numPr>
          <w:ilvl w:val="0"/>
          <w:numId w:val="2"/>
        </w:numPr>
        <w:spacing w:before="0" w:after="0"/>
        <w:ind w:left="284" w:right="282" w:hanging="284"/>
        <w:contextualSpacing/>
        <w:jc w:val="both"/>
        <w:rPr>
          <w:u w:val="single"/>
          <w:b/>
          <w:b/>
          <w:rFonts w:ascii="Times New Roman" w:hAnsi="Times New Roman" w:cs="Times New Roman"/>
        </w:rPr>
      </w:pPr>
      <w:r>
        <w:rPr>
          <w:rFonts w:cs="Times New Roman" w:ascii="Times New Roman" w:hAnsi="Times New Roman"/>
          <w:b/>
          <w:u w:val="single"/>
        </w:rPr>
        <w:t>DISPOSIZIONI FINALI</w:t>
      </w:r>
      <w:r/>
    </w:p>
    <w:p>
      <w:pPr>
        <w:pStyle w:val="ListParagraph"/>
        <w:spacing w:before="0" w:after="0"/>
        <w:ind w:left="426" w:hanging="0"/>
        <w:contextualSpacing/>
        <w:jc w:val="both"/>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before="0" w:after="0"/>
        <w:jc w:val="both"/>
        <w:rPr>
          <w:sz w:val="24"/>
          <w:sz w:val="24"/>
          <w:szCs w:val="24"/>
          <w:rFonts w:ascii="Times New Roman" w:hAnsi="Times New Roman" w:cs="Times New Roman"/>
        </w:rPr>
      </w:pPr>
      <w:r>
        <w:rPr>
          <w:rFonts w:cs="Times New Roman" w:ascii="Times New Roman" w:hAnsi="Times New Roman"/>
          <w:sz w:val="24"/>
          <w:szCs w:val="24"/>
        </w:rPr>
        <w:t>Il Comune di Biella si riserva, qualora ne ravvisi l'opportunità, di modificare o revocare il presente avviso a suo insindacabile giudizio.</w:t>
      </w:r>
      <w:r/>
    </w:p>
    <w:p>
      <w:pPr>
        <w:pStyle w:val="Normal"/>
        <w:spacing w:before="0" w:after="0"/>
        <w:ind w:right="282"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ind w:right="282"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ind w:right="282"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ind w:right="282"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before="0" w:after="0"/>
        <w:ind w:left="284" w:right="282" w:hanging="0"/>
        <w:contextualSpacing/>
        <w:jc w:val="both"/>
        <w:rPr>
          <w:sz w:val="24"/>
          <w:sz w:val="24"/>
          <w:szCs w:val="24"/>
          <w:rFonts w:ascii="Times New Roman" w:hAnsi="Times New Roman" w:cs="Times New Roman"/>
        </w:rPr>
      </w:pPr>
      <w:r>
        <w:rPr>
          <w:rFonts w:cs="Times New Roman" w:ascii="Times New Roman" w:hAnsi="Times New Roman"/>
          <w:sz w:val="24"/>
          <w:szCs w:val="24"/>
        </w:rPr>
        <w:t>Biella 22/11/2016</w:t>
      </w:r>
      <w:r/>
    </w:p>
    <w:p>
      <w:pPr>
        <w:pStyle w:val="ListParagraph"/>
        <w:spacing w:before="0" w:after="0"/>
        <w:ind w:left="284" w:right="282"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before="0" w:after="0"/>
        <w:ind w:left="284" w:right="282"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before="0" w:after="0"/>
        <w:ind w:left="284" w:right="282"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before="0" w:after="0"/>
        <w:ind w:left="284" w:right="282" w:hanging="0"/>
        <w:contextualSpacing/>
        <w:jc w:val="both"/>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before="0" w:after="0"/>
        <w:ind w:left="0" w:hanging="0"/>
        <w:contextualSpacing/>
        <w:jc w:val="center"/>
        <w:rPr>
          <w:sz w:val="24"/>
          <w:sz w:val="24"/>
          <w:szCs w:val="24"/>
          <w:rFonts w:ascii="Times New Roman" w:hAnsi="Times New Roman" w:cs="Times New Roman"/>
        </w:rPr>
      </w:pPr>
      <w:r>
        <w:rPr>
          <w:rFonts w:cs="Times New Roman" w:ascii="Times New Roman" w:hAnsi="Times New Roman"/>
          <w:sz w:val="24"/>
          <w:szCs w:val="24"/>
        </w:rPr>
      </w:r>
      <w:r/>
    </w:p>
    <w:p>
      <w:pPr>
        <w:pStyle w:val="ListParagraph"/>
        <w:spacing w:before="0" w:after="0"/>
        <w:ind w:left="0" w:hanging="0"/>
        <w:contextualSpacing/>
        <w:jc w:val="center"/>
        <w:rPr>
          <w:sz w:val="24"/>
          <w:b/>
          <w:sz w:val="24"/>
          <w:b/>
          <w:szCs w:val="24"/>
          <w:rFonts w:ascii="Times New Roman" w:hAnsi="Times New Roman" w:cs="Times New Roman"/>
        </w:rPr>
      </w:pPr>
      <w:r>
        <w:rPr>
          <w:rFonts w:cs="Times New Roman" w:ascii="Times New Roman" w:hAnsi="Times New Roman"/>
          <w:b/>
          <w:sz w:val="24"/>
          <w:szCs w:val="24"/>
        </w:rPr>
        <w:t>IL DIRIGENTE</w:t>
      </w:r>
      <w:r/>
    </w:p>
    <w:p>
      <w:pPr>
        <w:pStyle w:val="ListParagraph"/>
        <w:spacing w:before="0" w:after="0"/>
        <w:ind w:left="0" w:hanging="0"/>
        <w:contextualSpacing/>
        <w:jc w:val="center"/>
      </w:pPr>
      <w:r>
        <w:rPr>
          <w:rFonts w:cs="Times New Roman" w:ascii="Times New Roman" w:hAnsi="Times New Roman"/>
          <w:sz w:val="24"/>
          <w:szCs w:val="24"/>
        </w:rPr>
        <w:t>(FATONE D.ssa Angelina)</w:t>
      </w:r>
      <w:r/>
    </w:p>
    <w:sectPr>
      <w:footerReference w:type="default" r:id="rId7"/>
      <w:type w:val="nextPage"/>
      <w:pgSz w:w="11906" w:h="16838"/>
      <w:pgMar w:left="1134" w:right="1133" w:header="0" w:top="1702"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Garamond">
    <w:charset w:val="01"/>
    <w:family w:val="roman"/>
    <w:pitch w:val="variable"/>
  </w:font>
  <w:font w:name="Titillium Web">
    <w:charset w:val="01"/>
    <w:family w:val="roman"/>
    <w:pitch w:val="variable"/>
  </w:font>
  <w:font w:name="Courier New">
    <w:charset w:val="01"/>
    <w:family w:val="modern"/>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2062" w:hanging="360"/>
      </w:pPr>
      <w:rPr>
        <w:sz w:val="22"/>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lvl w:ilvl="0">
      <w:start w:val="1"/>
      <w:numFmt w:val="bullet"/>
      <w:lvlText w:val=""/>
      <w:lvlJc w:val="left"/>
      <w:pPr>
        <w:ind w:left="1854" w:hanging="360"/>
      </w:pPr>
      <w:rPr>
        <w:rFonts w:ascii="Wingdings" w:hAnsi="Wingdings" w:cs="Wingding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4">
    <w:lvl w:ilvl="0">
      <w:start w:val="1"/>
      <w:numFmt w:val="bullet"/>
      <w:lvlText w:val=""/>
      <w:lvlJc w:val="left"/>
      <w:pPr>
        <w:ind w:left="1854" w:hanging="360"/>
      </w:pPr>
      <w:rPr>
        <w:rFonts w:ascii="Wingdings" w:hAnsi="Wingdings" w:cs="Wingding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
    <w:lvl w:ilvl="0">
      <w:start w:val="1"/>
      <w:numFmt w:val="lowerLetter"/>
      <w:lvlText w:val="%1)"/>
      <w:lvlJc w:val="left"/>
      <w:pPr>
        <w:ind w:left="1080" w:hanging="360"/>
      </w:pPr>
    </w:lvl>
    <w:lvl w:ilvl="1">
      <w:start w:val="1"/>
      <w:numFmt w:val="bullet"/>
      <w:lvlText w:val=""/>
      <w:lvlJc w:val="left"/>
      <w:pPr>
        <w:ind w:left="1860" w:hanging="420"/>
      </w:pPr>
      <w:rPr>
        <w:rFonts w:ascii="Symbol" w:hAnsi="Symbol" w:cs="Symbol" w:hint="default"/>
        <w:sz w:val="32"/>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e411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75761b"/>
    <w:rPr>
      <w:color w:val="0000FF" w:themeColor="hyperlink"/>
      <w:u w:val="single"/>
      <w:lang w:val="zxx" w:eastAsia="zxx" w:bidi="zxx"/>
    </w:rPr>
  </w:style>
  <w:style w:type="character" w:styleId="IntestazioneCarattere" w:customStyle="1">
    <w:name w:val="Intestazione Carattere"/>
    <w:basedOn w:val="DefaultParagraphFont"/>
    <w:link w:val="Intestazione"/>
    <w:uiPriority w:val="99"/>
    <w:semiHidden/>
    <w:rsid w:val="00a0298b"/>
    <w:rPr/>
  </w:style>
  <w:style w:type="character" w:styleId="PidipaginaCarattere" w:customStyle="1">
    <w:name w:val="Piè di pagina Carattere"/>
    <w:basedOn w:val="DefaultParagraphFont"/>
    <w:link w:val="Pidipagina"/>
    <w:uiPriority w:val="99"/>
    <w:rsid w:val="00a0298b"/>
    <w:rPr/>
  </w:style>
  <w:style w:type="character" w:styleId="TestofumettoCarattere" w:customStyle="1">
    <w:name w:val="Testo fumetto Carattere"/>
    <w:basedOn w:val="DefaultParagraphFont"/>
    <w:link w:val="Testofumetto"/>
    <w:uiPriority w:val="99"/>
    <w:semiHidden/>
    <w:rsid w:val="00dc432f"/>
    <w:rPr>
      <w:rFonts w:ascii="Segoe UI" w:hAnsi="Segoe UI" w:cs="Segoe UI"/>
      <w:sz w:val="18"/>
      <w:szCs w:val="18"/>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eastAsia="Calibri" w:cs="Times New Roman"/>
    </w:rPr>
  </w:style>
  <w:style w:type="character" w:styleId="ListLabel4">
    <w:name w:val="ListLabel 4"/>
    <w:rPr>
      <w:rFonts w:cs="Garamond,Bold"/>
      <w:b/>
      <w:sz w:val="22"/>
    </w:rPr>
  </w:style>
  <w:style w:type="character" w:styleId="ListLabel5">
    <w:name w:val="ListLabel 5"/>
    <w:rPr>
      <w:rFonts w:eastAsia="Calibri" w:cs="Times New Roman"/>
      <w:i/>
      <w:sz w:val="22"/>
    </w:rPr>
  </w:style>
  <w:style w:type="character" w:styleId="ListLabel6">
    <w:name w:val="ListLabel 6"/>
    <w:rPr>
      <w:rFonts w:eastAsia="Calibri" w:cs="BookAntiqua"/>
      <w:b/>
      <w:sz w:val="32"/>
    </w:rPr>
  </w:style>
  <w:style w:type="character" w:styleId="ListLabel7">
    <w:name w:val="ListLabel 7"/>
    <w:rPr>
      <w:b/>
      <w:i w:val="false"/>
      <w:outline w:val="false"/>
      <w:shadow w:val="false"/>
      <w:emboss w:val="false"/>
      <w:imprint w:val="false"/>
      <w:sz w:val="32"/>
    </w:rPr>
  </w:style>
  <w:style w:type="character" w:styleId="ListLabel8">
    <w:name w:val="ListLabel 8"/>
    <w:rPr>
      <w:rFonts w:eastAsia="Calibri" w:cs="BookAntiqua"/>
    </w:rPr>
  </w:style>
  <w:style w:type="character" w:styleId="ListLabel9">
    <w:name w:val="ListLabel 9"/>
    <w:rPr>
      <w:sz w:val="32"/>
    </w:rPr>
  </w:style>
  <w:style w:type="paragraph" w:styleId="Heading">
    <w:name w:val="Heading"/>
    <w:basedOn w:val="Normal"/>
    <w:next w:val="TextBody"/>
    <w:pPr>
      <w:keepNext/>
      <w:spacing w:before="240" w:after="120"/>
    </w:pPr>
    <w:rPr>
      <w:rFonts w:ascii="Liberation Sans" w:hAnsi="Liberation Sans" w:eastAsia="Arial Unicode MS"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ListParagraph">
    <w:name w:val="List Paragraph"/>
    <w:basedOn w:val="Normal"/>
    <w:uiPriority w:val="34"/>
    <w:qFormat/>
    <w:rsid w:val="00311909"/>
    <w:pPr>
      <w:spacing w:before="0" w:after="200"/>
      <w:ind w:left="720" w:hanging="0"/>
      <w:contextualSpacing/>
    </w:pPr>
    <w:rPr/>
  </w:style>
  <w:style w:type="paragraph" w:styleId="Default" w:customStyle="1">
    <w:name w:val="Default"/>
    <w:rsid w:val="00555b54"/>
    <w:pPr>
      <w:widowControl/>
      <w:suppressAutoHyphens w:val="true"/>
      <w:bidi w:val="0"/>
      <w:spacing w:lineRule="auto" w:line="240" w:before="0" w:after="0"/>
      <w:jc w:val="left"/>
    </w:pPr>
    <w:rPr>
      <w:rFonts w:ascii="Times New Roman" w:hAnsi="Times New Roman" w:eastAsia="Times New Roman" w:cs="Times New Roman"/>
      <w:color w:val="000000"/>
      <w:sz w:val="24"/>
      <w:szCs w:val="24"/>
      <w:lang w:eastAsia="it-IT" w:val="it-IT" w:bidi="ar-SA"/>
    </w:rPr>
  </w:style>
  <w:style w:type="paragraph" w:styleId="Testonormale1" w:customStyle="1">
    <w:name w:val="Testo normale1"/>
    <w:basedOn w:val="Normal"/>
    <w:uiPriority w:val="99"/>
    <w:rsid w:val="0075761b"/>
    <w:pPr>
      <w:suppressAutoHyphens w:val="true"/>
      <w:spacing w:lineRule="auto" w:line="240" w:before="0" w:after="0"/>
    </w:pPr>
    <w:rPr>
      <w:rFonts w:ascii="Courier New" w:hAnsi="Courier New" w:eastAsia="Times New Roman" w:cs="Times New Roman"/>
      <w:sz w:val="20"/>
      <w:szCs w:val="20"/>
      <w:lang w:eastAsia="ar-SA"/>
    </w:rPr>
  </w:style>
  <w:style w:type="paragraph" w:styleId="Header">
    <w:name w:val="Header"/>
    <w:basedOn w:val="Normal"/>
    <w:link w:val="IntestazioneCarattere"/>
    <w:uiPriority w:val="99"/>
    <w:semiHidden/>
    <w:unhideWhenUsed/>
    <w:rsid w:val="00a0298b"/>
    <w:pPr>
      <w:tabs>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a0298b"/>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rsid w:val="00dc432f"/>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59"/>
    <w:rsid w:val="005b39ef"/>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Grigliatabella1">
    <w:name w:val="Griglia tabella1"/>
    <w:basedOn w:val="Tabellanormale"/>
    <w:uiPriority w:val="59"/>
    <w:rsid w:val="005b39ef"/>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mailto:protocollo.comunebiella@pec.it" TargetMode="External"/><Relationship Id="rId5" Type="http://schemas.openxmlformats.org/officeDocument/2006/relationships/hyperlink" Target="mailto:protocollo.comunebiella@pec.it" TargetMode="External"/><Relationship Id="rId6" Type="http://schemas.openxmlformats.org/officeDocument/2006/relationships/hyperlink" Target="mailto:ufficiopersonale@comune.biella.it"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LibreOffice/4.3.1.2$MacOSX_X86_64 LibreOffice_project/958349dc3b25111dbca392fbc281a05559ef6848</Application>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2016-11-21T16:22:00Z</dcterms:created>
  <dc:creator>Angelina Fatone</dc:creator>
  <dc:language>it-IT</dc:language>
  <cp:lastPrinted>2016-11-21T16:33:00Z</cp:lastPrinted>
  <dcterms:modified xsi:type="dcterms:W3CDTF">2016-11-22T22:03:20Z</dcterms:modified>
  <cp:revision>7</cp:revision>
</cp:coreProperties>
</file>