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center"/>
        <w:rPr/>
      </w:pPr>
      <w:r>
        <w:rPr/>
        <w:drawing>
          <wp:inline distT="0" distB="0" distL="0" distR="0">
            <wp:extent cx="822960" cy="80327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100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citta’ di biella</w:t>
      </w:r>
    </w:p>
    <w:p>
      <w:pPr>
        <w:pStyle w:val="Normal"/>
        <w:ind w:left="0" w:right="714" w:hanging="0"/>
        <w:jc w:val="left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ind w:left="0" w:right="714" w:hanging="0"/>
        <w:jc w:val="left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ind w:left="-70" w:right="0" w:hanging="0"/>
        <w:jc w:val="left"/>
        <w:rPr/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Biella, </w:t>
      </w:r>
      <w:r>
        <w:rPr>
          <w:rFonts w:cs="Arial"/>
          <w:sz w:val="24"/>
          <w:szCs w:val="24"/>
        </w:rPr>
        <w:t>10</w:t>
      </w:r>
      <w:bookmarkStart w:id="0" w:name="DataNotifica"/>
      <w:r>
        <w:rPr>
          <w:rFonts w:cs="Arial"/>
          <w:sz w:val="24"/>
          <w:szCs w:val="24"/>
        </w:rPr>
        <w:t>/</w:t>
      </w:r>
      <w:r>
        <w:rPr>
          <w:rFonts w:cs="Arial"/>
          <w:sz w:val="24"/>
          <w:szCs w:val="24"/>
        </w:rPr>
        <w:t>02</w:t>
      </w:r>
      <w:r>
        <w:rPr>
          <w:rFonts w:cs="Arial"/>
          <w:sz w:val="24"/>
          <w:szCs w:val="24"/>
        </w:rPr>
        <w:t>/202</w:t>
      </w:r>
      <w:bookmarkEnd w:id="0"/>
      <w:r>
        <w:rPr>
          <w:rFonts w:cs="Arial"/>
          <w:sz w:val="24"/>
          <w:szCs w:val="24"/>
        </w:rPr>
        <w:t>3</w:t>
      </w:r>
    </w:p>
    <w:p>
      <w:pPr>
        <w:pStyle w:val="Normal"/>
        <w:ind w:left="0" w:right="0" w:hanging="0"/>
        <w:jc w:val="left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widowControl/>
        <w:suppressAutoHyphens w:val="true"/>
        <w:autoSpaceDE w:val="true"/>
        <w:bidi w:val="0"/>
        <w:ind w:left="0" w:right="0" w:firstLine="5726"/>
        <w:jc w:val="left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  <w:t>Al Sig Sindaco</w:t>
      </w:r>
    </w:p>
    <w:p>
      <w:pPr>
        <w:pStyle w:val="Normal"/>
        <w:widowControl/>
        <w:suppressAutoHyphens w:val="true"/>
        <w:autoSpaceDE w:val="true"/>
        <w:bidi w:val="0"/>
        <w:ind w:left="0" w:right="0" w:firstLine="5726"/>
        <w:jc w:val="left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widowControl/>
        <w:suppressAutoHyphens w:val="true"/>
        <w:autoSpaceDE w:val="true"/>
        <w:bidi w:val="0"/>
        <w:ind w:left="0" w:right="0" w:firstLine="5726"/>
        <w:jc w:val="left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  <w:t>Ai sigg.ri Assessori</w:t>
      </w:r>
    </w:p>
    <w:p>
      <w:pPr>
        <w:pStyle w:val="Normal"/>
        <w:widowControl/>
        <w:suppressAutoHyphens w:val="true"/>
        <w:autoSpaceDE w:val="true"/>
        <w:bidi w:val="0"/>
        <w:ind w:left="0" w:right="0" w:firstLine="5726"/>
        <w:jc w:val="left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widowControl/>
        <w:suppressAutoHyphens w:val="true"/>
        <w:autoSpaceDE w:val="true"/>
        <w:bidi w:val="0"/>
        <w:ind w:left="0" w:right="0" w:firstLine="5726"/>
        <w:jc w:val="left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Ai sigg.ri Consiglieri </w:t>
      </w:r>
      <w:r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>omunali</w:t>
      </w:r>
    </w:p>
    <w:p>
      <w:pPr>
        <w:pStyle w:val="Normal"/>
        <w:widowControl/>
        <w:suppressAutoHyphens w:val="true"/>
        <w:autoSpaceDE w:val="true"/>
        <w:bidi w:val="0"/>
        <w:ind w:left="0" w:right="0" w:firstLine="5726"/>
        <w:jc w:val="left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widowControl/>
        <w:suppressAutoHyphens w:val="true"/>
        <w:autoSpaceDE w:val="true"/>
        <w:bidi w:val="0"/>
        <w:ind w:left="5783" w:right="0" w:hanging="737"/>
        <w:jc w:val="left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  <w:t>e, p.c. Ai sigg.ri Revisori dei Conti</w:t>
      </w:r>
    </w:p>
    <w:p>
      <w:pPr>
        <w:pStyle w:val="Normal"/>
        <w:widowControl/>
        <w:suppressAutoHyphens w:val="true"/>
        <w:autoSpaceDE w:val="true"/>
        <w:bidi w:val="0"/>
        <w:ind w:left="5783" w:right="0" w:hanging="737"/>
        <w:jc w:val="left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widowControl/>
        <w:suppressAutoHyphens w:val="true"/>
        <w:autoSpaceDE w:val="true"/>
        <w:bidi w:val="0"/>
        <w:ind w:left="0" w:right="0" w:firstLine="5726"/>
        <w:jc w:val="left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  <w:t>Loro Sedi</w:t>
      </w:r>
    </w:p>
    <w:p>
      <w:pPr>
        <w:pStyle w:val="Normal"/>
        <w:ind w:left="-70" w:right="0" w:hanging="0"/>
        <w:jc w:val="left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left="-70" w:right="0" w:hanging="0"/>
        <w:jc w:val="left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ind w:left="0" w:right="565" w:hanging="0"/>
        <w:jc w:val="left"/>
        <w:rPr>
          <w:rFonts w:ascii="Times New Roman" w:hAnsi="Times New Roman" w:cs="Arial"/>
          <w:b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OGGETTO: </w:t>
      </w:r>
      <w:r>
        <w:rPr>
          <w:rFonts w:cs="Arial"/>
          <w:b/>
          <w:color w:val="000000"/>
          <w:sz w:val="24"/>
          <w:szCs w:val="24"/>
        </w:rPr>
        <w:t>CONVOCAZIONE CONSIGLIO COMUNALE</w:t>
      </w:r>
    </w:p>
    <w:p>
      <w:pPr>
        <w:pStyle w:val="Normal"/>
        <w:ind w:left="0" w:right="-2" w:hanging="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left="0" w:right="-2" w:hanging="0"/>
        <w:jc w:val="both"/>
        <w:rPr/>
      </w:pPr>
      <w:r>
        <w:rPr>
          <w:rFonts w:cs="Arial"/>
          <w:sz w:val="24"/>
          <w:szCs w:val="24"/>
        </w:rPr>
        <w:tab/>
        <w:t xml:space="preserve">Il Consiglio Comunale </w:t>
      </w:r>
      <w:r>
        <w:rPr/>
        <w:t xml:space="preserve">è convocato, </w:t>
      </w:r>
      <w:r>
        <w:rPr>
          <w:b/>
          <w:u w:val="single"/>
        </w:rPr>
        <w:t xml:space="preserve">in seduta </w:t>
      </w:r>
      <w:r>
        <w:rPr>
          <w:b/>
          <w:u w:val="single"/>
        </w:rPr>
        <w:t>stra</w:t>
      </w:r>
      <w:r>
        <w:rPr>
          <w:b/>
          <w:u w:val="single"/>
        </w:rPr>
        <w:t xml:space="preserve">ordinaria di 1^ convocazione per il giorno </w:t>
      </w:r>
      <w:r>
        <w:rPr>
          <w:b/>
          <w:u w:val="single"/>
        </w:rPr>
        <w:t>2</w:t>
      </w:r>
      <w:r>
        <w:rPr>
          <w:b/>
          <w:u w:val="single"/>
        </w:rPr>
        <w:t>0</w:t>
      </w:r>
      <w:r>
        <w:rPr>
          <w:b/>
          <w:u w:val="single"/>
        </w:rPr>
        <w:t xml:space="preserve"> </w:t>
      </w:r>
      <w:r>
        <w:rPr>
          <w:b/>
          <w:u w:val="single"/>
        </w:rPr>
        <w:t>febbraio</w:t>
      </w:r>
      <w:r>
        <w:rPr>
          <w:b/>
          <w:u w:val="single"/>
        </w:rPr>
        <w:t xml:space="preserve"> 20</w:t>
      </w:r>
      <w:r>
        <w:rPr>
          <w:b/>
          <w:u w:val="single"/>
        </w:rPr>
        <w:t>2</w:t>
      </w:r>
      <w:r>
        <w:rPr>
          <w:b/>
          <w:u w:val="single"/>
        </w:rPr>
        <w:t>3</w:t>
      </w:r>
      <w:r>
        <w:rPr/>
        <w:t xml:space="preserve">, </w:t>
      </w:r>
      <w:r>
        <w:rPr>
          <w:bCs/>
        </w:rPr>
        <w:t>nella</w:t>
      </w:r>
      <w:r>
        <w:rPr/>
        <w:t xml:space="preserve"> sala per le adunanze consiliari presso Palazzo Oropa.</w:t>
      </w:r>
    </w:p>
    <w:p>
      <w:pPr>
        <w:pStyle w:val="Normal"/>
        <w:ind w:left="0" w:right="-2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ind w:left="0" w:right="-2" w:hanging="0"/>
        <w:jc w:val="both"/>
        <w:rPr/>
      </w:pPr>
      <w:r>
        <w:rPr/>
        <w:tab/>
      </w:r>
      <w:r>
        <w:rPr>
          <w:b/>
          <w:bCs/>
          <w:u w:val="single"/>
        </w:rPr>
        <w:t>Alle ore 15,00</w:t>
      </w:r>
      <w:r>
        <w:rPr>
          <w:b w:val="false"/>
          <w:bCs w:val="false"/>
          <w:u w:val="none"/>
        </w:rPr>
        <w:t xml:space="preserve">, con le modalità previste dagli artt. 24, comma 3 e 48, comma 4 del </w:t>
      </w:r>
      <w:r>
        <w:rPr>
          <w:b w:val="false"/>
          <w:bCs w:val="false"/>
          <w:u w:val="none"/>
        </w:rPr>
        <w:t xml:space="preserve">vigente Regolamento, saranno trattate le seguenti </w:t>
      </w:r>
    </w:p>
    <w:p>
      <w:pPr>
        <w:pStyle w:val="Normal"/>
        <w:ind w:left="0" w:right="-2" w:hanging="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ab/>
        <w:t>INTERROGAZIONI:</w:t>
      </w:r>
    </w:p>
    <w:p>
      <w:pPr>
        <w:pStyle w:val="Normal"/>
        <w:ind w:left="0" w:right="-2" w:hanging="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tbl>
      <w:tblPr>
        <w:tblW w:w="9383" w:type="dxa"/>
        <w:jc w:val="left"/>
        <w:tblInd w:w="15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3288"/>
        <w:gridCol w:w="2040"/>
        <w:gridCol w:w="1584"/>
        <w:gridCol w:w="876"/>
        <w:gridCol w:w="1079"/>
      </w:tblGrid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6E3BC" w:val="clear"/>
            <w:vAlign w:val="center"/>
          </w:tcPr>
          <w:p>
            <w:pPr>
              <w:pStyle w:val="Normale"/>
              <w:spacing w:lineRule="auto" w:line="240" w:before="113" w:after="113"/>
              <w:jc w:val="center"/>
              <w:rPr/>
            </w:pPr>
            <w:r>
              <w:rPr>
                <w:rStyle w:val="Carpredefinitoparagrafo"/>
                <w:rFonts w:ascii="Times New Roman" w:hAnsi="Times New Roman"/>
                <w:b/>
                <w:i/>
                <w:sz w:val="20"/>
                <w:szCs w:val="20"/>
              </w:rPr>
              <w:t>N.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6E3BC" w:val="clear"/>
            <w:vAlign w:val="center"/>
          </w:tcPr>
          <w:p>
            <w:pPr>
              <w:pStyle w:val="Normale"/>
              <w:spacing w:lineRule="auto" w:line="240" w:before="113" w:after="113"/>
              <w:jc w:val="center"/>
              <w:rPr/>
            </w:pPr>
            <w:r>
              <w:rPr>
                <w:rStyle w:val="Carpredefinitoparagrafo"/>
                <w:rFonts w:ascii="Times New Roman" w:hAnsi="Times New Roman"/>
                <w:b/>
                <w:i/>
                <w:sz w:val="20"/>
                <w:szCs w:val="20"/>
              </w:rPr>
              <w:t>OGGETTO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6E3BC" w:val="clear"/>
            <w:vAlign w:val="center"/>
          </w:tcPr>
          <w:p>
            <w:pPr>
              <w:pStyle w:val="Normale"/>
              <w:spacing w:lineRule="auto" w:line="240" w:before="113" w:after="113"/>
              <w:jc w:val="center"/>
              <w:rPr/>
            </w:pPr>
            <w:r>
              <w:rPr>
                <w:rStyle w:val="Carpredefinitoparagrafo"/>
                <w:rFonts w:ascii="Times New Roman" w:hAnsi="Times New Roman"/>
                <w:b/>
                <w:i/>
                <w:sz w:val="20"/>
                <w:szCs w:val="20"/>
              </w:rPr>
              <w:t>MITTENTE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6E3BC" w:val="clear"/>
            <w:vAlign w:val="center"/>
          </w:tcPr>
          <w:p>
            <w:pPr>
              <w:pStyle w:val="Normale"/>
              <w:spacing w:lineRule="auto" w:line="240" w:before="113" w:after="113"/>
              <w:jc w:val="center"/>
              <w:rPr/>
            </w:pPr>
            <w:r>
              <w:rPr>
                <w:rStyle w:val="Carpredefinitoparagrafo"/>
                <w:rFonts w:ascii="Times New Roman" w:hAnsi="Times New Roman"/>
                <w:b/>
                <w:i/>
                <w:sz w:val="20"/>
                <w:szCs w:val="20"/>
              </w:rPr>
              <w:t>REFERENTE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6E3BC" w:val="clear"/>
            <w:vAlign w:val="center"/>
          </w:tcPr>
          <w:p>
            <w:pPr>
              <w:pStyle w:val="Normale"/>
              <w:spacing w:lineRule="auto" w:line="240" w:before="113" w:after="113"/>
              <w:jc w:val="center"/>
              <w:rPr/>
            </w:pPr>
            <w:r>
              <w:rPr>
                <w:rStyle w:val="Carpredefinitoparagrafo"/>
                <w:rFonts w:ascii="Times New Roman" w:hAnsi="Times New Roman"/>
                <w:b/>
                <w:i/>
                <w:sz w:val="20"/>
                <w:szCs w:val="20"/>
              </w:rPr>
              <w:t>PROT.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6E3BC" w:val="clear"/>
            <w:vAlign w:val="center"/>
          </w:tcPr>
          <w:p>
            <w:pPr>
              <w:pStyle w:val="Normale"/>
              <w:spacing w:lineRule="auto" w:line="240" w:before="113" w:after="113"/>
              <w:jc w:val="center"/>
              <w:rPr/>
            </w:pPr>
            <w:r>
              <w:rPr>
                <w:rStyle w:val="Carpredefinitoparagrafo"/>
                <w:rFonts w:ascii="Times New Roman" w:hAnsi="Times New Roman"/>
                <w:b/>
                <w:i/>
                <w:sz w:val="20"/>
                <w:szCs w:val="20"/>
              </w:rPr>
              <w:t>DATA</w:t>
            </w:r>
          </w:p>
        </w:tc>
      </w:tr>
      <w:tr>
        <w:trPr/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DISTRETTO URBANO DEL COMMERCIO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Partito Democratico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Ass. Greggio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61924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  <w:r>
              <w:rPr>
                <w:rFonts w:ascii="Times New Roman" w:hAnsi="Times New Roman"/>
                <w:sz w:val="20"/>
                <w:szCs w:val="20"/>
              </w:rPr>
              <w:t>.22</w:t>
            </w:r>
          </w:p>
        </w:tc>
      </w:tr>
      <w:tr>
        <w:trPr/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PIAZZA LOMBARDIA – VILLAGGIO LAMARMORA: SENSO UNICO, SEGNALETICA E TRAFFICO CONTROMANO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Partito Democratico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Ass. Moscarola</w:t>
            </w:r>
          </w:p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Ass. Zappalà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6011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03.02.23</w:t>
            </w:r>
          </w:p>
        </w:tc>
      </w:tr>
      <w:tr>
        <w:trPr/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SPORTELLO EUROPA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Buongiorno Biella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Sindaco</w:t>
            </w:r>
          </w:p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Ass. Moscarola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06.02.23</w:t>
            </w:r>
          </w:p>
        </w:tc>
      </w:tr>
      <w:tr>
        <w:trPr/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VIA ROSAZZA – FIGLI DI UN DIO MINORE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Buongiorno Biella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Ass. Zappalà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6252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06.02.23</w:t>
            </w:r>
          </w:p>
        </w:tc>
      </w:tr>
      <w:tr>
        <w:trPr/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RECYCLING HUB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Buongiorno Biella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Ass. Greggio</w:t>
            </w:r>
          </w:p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Ass. Olivero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6909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08.02.23</w:t>
            </w:r>
          </w:p>
        </w:tc>
      </w:tr>
      <w:tr>
        <w:trPr>
          <w:trHeight w:val="500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ACCESSO ALL’EDIFICIO DELLA SCUOLA MEDIA SAN FRANCESCO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Lista Civica Biellese</w:t>
            </w:r>
          </w:p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 Persone al Centro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Ass. Bessone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6946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08.02.23</w:t>
            </w:r>
          </w:p>
        </w:tc>
      </w:tr>
      <w:tr>
        <w:trPr>
          <w:trHeight w:val="500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MENSA SCUOLA MEDIA “NINO COSTA” DI CHIAVAZZA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Lista Civica Biellese</w:t>
            </w:r>
          </w:p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 Persone al Centro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Ass. Bessone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6947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08.02.23</w:t>
            </w:r>
          </w:p>
        </w:tc>
      </w:tr>
      <w:tr>
        <w:trPr>
          <w:trHeight w:val="500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PROTEZIONI PEDONALI IN VIA ITALIA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Lista Civica Biellese</w:t>
            </w:r>
          </w:p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 Persone al Centro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Ass. Zappalà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6948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08.02.23</w:t>
            </w:r>
          </w:p>
        </w:tc>
      </w:tr>
      <w:tr>
        <w:trPr>
          <w:trHeight w:val="500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 w:val="false"/>
                <w:b w:val="false"/>
                <w:bCs w:val="false"/>
                <w:sz w:val="20"/>
                <w:szCs w:val="20"/>
                <w:lang w:eastAsia="zh-CN"/>
              </w:rPr>
            </w:pPr>
            <w:r>
              <w:rPr>
                <w:rFonts w:eastAsia="Calibri"/>
                <w:b w:val="false"/>
                <w:bCs w:val="false"/>
                <w:sz w:val="20"/>
                <w:szCs w:val="20"/>
                <w:lang w:eastAsia="zh-CN"/>
              </w:rPr>
              <w:t>LA REGIONE PIEMONTE “</w:t>
            </w:r>
            <w:r>
              <w:rPr>
                <w:rFonts w:eastAsia="Calibri"/>
                <w:b w:val="false"/>
                <w:bCs w:val="false"/>
                <w:sz w:val="20"/>
                <w:szCs w:val="20"/>
                <w:lang w:eastAsia="zh-CN"/>
              </w:rPr>
              <w:t xml:space="preserve">FA CASSA” A DISCAPITO DEI </w:t>
            </w:r>
            <w:r>
              <w:rPr>
                <w:rFonts w:eastAsia="Calibri"/>
                <w:b w:val="false"/>
                <w:bCs w:val="false"/>
                <w:sz w:val="20"/>
                <w:szCs w:val="20"/>
                <w:lang w:eastAsia="zh-CN"/>
              </w:rPr>
              <w:t>MALATI DI ALZHEIMER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Lista Civica Biellese</w:t>
            </w:r>
          </w:p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 Persone al Centro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Sindaco</w:t>
            </w:r>
          </w:p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Ass. Scaramuzzi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7219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09.02.23</w:t>
            </w:r>
          </w:p>
        </w:tc>
      </w:tr>
    </w:tbl>
    <w:p>
      <w:pPr>
        <w:pStyle w:val="Normale"/>
        <w:spacing w:lineRule="auto" w:line="240" w:before="0" w:after="0"/>
        <w:ind w:left="0" w:right="-2" w:hanging="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  <w:tab/>
      </w:r>
    </w:p>
    <w:p>
      <w:pPr>
        <w:pStyle w:val="Normale"/>
        <w:spacing w:lineRule="auto" w:line="240" w:before="0" w:after="0"/>
        <w:ind w:left="0" w:right="-2" w:hanging="0"/>
        <w:jc w:val="both"/>
        <w:rPr/>
      </w:pPr>
      <w:r>
        <w:rPr>
          <w:rFonts w:ascii="Times New Roman" w:hAnsi="Times New Roman"/>
          <w:b w:val="false"/>
          <w:bCs w:val="false"/>
          <w:u w:val="none"/>
        </w:rPr>
        <w:tab/>
        <w:t xml:space="preserve">La discussione sulle interrogazioni terminerà in ogni caso </w:t>
      </w:r>
      <w:r>
        <w:rPr>
          <w:rFonts w:ascii="Times New Roman" w:hAnsi="Times New Roman"/>
          <w:b/>
          <w:bCs/>
          <w:u w:val="single"/>
        </w:rPr>
        <w:t>alle ore 1</w:t>
      </w:r>
      <w:r>
        <w:rPr>
          <w:rFonts w:ascii="Times New Roman" w:hAnsi="Times New Roman"/>
          <w:b/>
          <w:bCs/>
          <w:u w:val="single"/>
        </w:rPr>
        <w:t>7</w:t>
      </w:r>
      <w:r>
        <w:rPr>
          <w:rFonts w:ascii="Times New Roman" w:hAnsi="Times New Roman"/>
          <w:b/>
          <w:bCs/>
          <w:u w:val="single"/>
        </w:rPr>
        <w:t>,</w:t>
      </w:r>
      <w:r>
        <w:rPr>
          <w:rFonts w:ascii="Times New Roman" w:hAnsi="Times New Roman"/>
          <w:b/>
          <w:bCs/>
          <w:u w:val="single"/>
        </w:rPr>
        <w:t>0</w:t>
      </w:r>
      <w:r>
        <w:rPr>
          <w:rFonts w:ascii="Times New Roman" w:hAnsi="Times New Roman"/>
          <w:b/>
          <w:bCs/>
          <w:u w:val="single"/>
        </w:rPr>
        <w:t>0</w:t>
      </w:r>
      <w:r>
        <w:rPr>
          <w:rFonts w:ascii="Times New Roman" w:hAnsi="Times New Roman"/>
          <w:b w:val="false"/>
          <w:bCs w:val="false"/>
          <w:u w:val="none"/>
        </w:rPr>
        <w:t>.</w:t>
      </w:r>
    </w:p>
    <w:p>
      <w:pPr>
        <w:pStyle w:val="Normale"/>
        <w:spacing w:lineRule="auto" w:line="240" w:before="0" w:after="0"/>
        <w:ind w:left="0" w:right="-2" w:hanging="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e"/>
        <w:spacing w:lineRule="auto" w:line="240" w:before="0" w:after="0"/>
        <w:ind w:left="0" w:right="-2" w:hanging="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  <w:tab/>
        <w:t>Da tale ora, dichiarata aperta la seduta ai sensi dell’art. 24 del vigente Regolamento, i lavori proseguiranno per la trattazione del seguente O.D.G.:</w:t>
      </w:r>
    </w:p>
    <w:p>
      <w:pPr>
        <w:pStyle w:val="Normale"/>
        <w:spacing w:lineRule="auto" w:line="240" w:before="0" w:after="0"/>
        <w:ind w:left="0" w:right="-2" w:hanging="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tbl>
      <w:tblPr>
        <w:tblW w:w="9360" w:type="dxa"/>
        <w:jc w:val="left"/>
        <w:tblInd w:w="98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372"/>
        <w:gridCol w:w="1932"/>
        <w:gridCol w:w="7056"/>
      </w:tblGrid>
      <w:tr>
        <w:trPr>
          <w:trHeight w:val="1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ORGANI ISTITUZIONALI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caps/>
                <w:sz w:val="24"/>
                <w:szCs w:val="24"/>
              </w:rPr>
            </w:pPr>
            <w:r>
              <w:rPr>
                <w:b w:val="false"/>
                <w:bCs w:val="false"/>
                <w:caps/>
                <w:sz w:val="24"/>
                <w:szCs w:val="24"/>
              </w:rPr>
              <w:t>SURROGAZIONE DI CONSIGLIERE COMUNALE DIMISSIONARIO</w:t>
            </w:r>
          </w:p>
        </w:tc>
      </w:tr>
      <w:tr>
        <w:trPr>
          <w:trHeight w:val="1" w:hRule="atLeast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AFFARI LEGALI</w:t>
            </w:r>
          </w:p>
        </w:tc>
        <w:tc>
          <w:tcPr>
            <w:tcW w:w="7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caps/>
                <w:sz w:val="24"/>
                <w:szCs w:val="24"/>
              </w:rPr>
            </w:pPr>
            <w:r>
              <w:rPr>
                <w:b w:val="false"/>
                <w:bCs w:val="false"/>
                <w:caps/>
                <w:sz w:val="24"/>
                <w:szCs w:val="24"/>
              </w:rPr>
              <w:t>RICONOSCIMENTO DEBITI FUORI BILANCIO EX. ART 194 COMMA 1 LETTERA A) DEL D.LGS 267/2000 SMI: SENTENZA N. 1156/2021 DEL TAR PIEMONTE (SEZIONE SECONDA) E DECRETO COLLEGIALE N. 388/2022</w:t>
            </w:r>
          </w:p>
        </w:tc>
      </w:tr>
      <w:tr>
        <w:trPr>
          <w:trHeight w:val="1" w:hRule="atLeast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MOZIONE: </w:t>
            </w:r>
            <w:r>
              <w:rPr>
                <w:sz w:val="24"/>
                <w:szCs w:val="24"/>
              </w:rPr>
              <w:t>ANNO 2023 – ESENZIONE PAGAMENTO CANONE UNICO PATRIMONIALE</w:t>
            </w:r>
          </w:p>
        </w:tc>
      </w:tr>
      <w:tr>
        <w:trPr>
          <w:trHeight w:val="1" w:hRule="atLeast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MOZIONE: </w:t>
            </w:r>
            <w:r>
              <w:rPr>
                <w:sz w:val="24"/>
                <w:szCs w:val="24"/>
              </w:rPr>
              <w:t>DIRETTIVA UNIONE EUROPEA CASE GREEN</w:t>
            </w:r>
          </w:p>
        </w:tc>
      </w:tr>
    </w:tbl>
    <w:p>
      <w:pPr>
        <w:pStyle w:val="Normal"/>
        <w:spacing w:lineRule="auto" w:line="240" w:before="0" w:after="0"/>
        <w:ind w:left="0" w:right="-2" w:hanging="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cs="Arial"/>
          <w:sz w:val="24"/>
          <w:szCs w:val="24"/>
        </w:rPr>
        <w:tab/>
        <w:t>I lavori si chiuderanno alle ore 22,00.</w:t>
      </w:r>
      <w:r>
        <w:rPr>
          <w:rFonts w:cs="Arial"/>
          <w:sz w:val="24"/>
          <w:szCs w:val="24"/>
        </w:rPr>
        <w:tab/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  <w:tab/>
        <w:t>La documentazione relativa agli argomenti iscritti all’O.D.G. sarà a disposizione dei Sigg.ri Consiglieri, negli orari d’ufficio, presso la Segreteria Generale, ai sensi e nei termini previsti dalla normativa vigente.</w:t>
      </w:r>
    </w:p>
    <w:p>
      <w:pPr>
        <w:pStyle w:val="Normal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  <w:tab/>
        <w:t>Si prega di intervenire all’indetta seduta.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  <w:tab/>
        <w:t>Cordialmente.</w:t>
      </w:r>
    </w:p>
    <w:p>
      <w:pPr>
        <w:pStyle w:val="Normal"/>
        <w:spacing w:lineRule="auto" w:line="240" w:before="0" w:after="0"/>
        <w:ind w:left="4536" w:right="0" w:hanging="0"/>
        <w:contextualSpacing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ind w:left="4536" w:right="0" w:hanging="0"/>
        <w:contextualSpacing/>
        <w:jc w:val="center"/>
        <w:rPr/>
      </w:pPr>
      <w:r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 xml:space="preserve"> </w:t>
      </w:r>
      <w:bookmarkStart w:id="1" w:name="TitoloFirmatario"/>
      <w:r>
        <w:rPr>
          <w:rFonts w:cs="Arial"/>
          <w:sz w:val="24"/>
          <w:szCs w:val="24"/>
        </w:rPr>
        <w:t>P</w:t>
      </w:r>
      <w:bookmarkEnd w:id="1"/>
      <w:r>
        <w:rPr>
          <w:rFonts w:cs="Arial"/>
          <w:sz w:val="24"/>
          <w:szCs w:val="24"/>
        </w:rPr>
        <w:t>RESIDENTE</w:t>
      </w:r>
    </w:p>
    <w:p>
      <w:pPr>
        <w:pStyle w:val="Normal"/>
        <w:spacing w:lineRule="auto" w:line="240" w:before="0" w:after="0"/>
        <w:ind w:left="4536" w:right="0" w:hanging="0"/>
        <w:contextualSpacing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  <w:t>DEL CONSIGLIO COMUNALE</w:t>
      </w:r>
    </w:p>
    <w:p>
      <w:pPr>
        <w:pStyle w:val="Normal"/>
        <w:spacing w:lineRule="auto" w:line="240" w:before="0" w:after="0"/>
        <w:ind w:left="4536" w:right="0" w:hanging="0"/>
        <w:contextualSpacing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  <w:t>Dott. Amedeo PARAGGIO</w:t>
      </w:r>
      <w:bookmarkStart w:id="2" w:name="NomeFirmatario"/>
      <w:bookmarkEnd w:id="2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35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4"/>
      </w:tblGrid>
      <w:tr>
        <w:trPr/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-Roman" w:hAnsi="Times-Roman" w:cs="Times-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-Roman" w:ascii="Times-Roman" w:hAnsi="Times-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documento informatico firmato digitalmente ai sensi del D.Lgs. n. 82/2005, del T.U. n. 445/2000 e norme collegate, il quale sostituisce il documento cartaceo e la firma autografa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1134" w:header="567" w:top="1126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imes-Roman">
    <w:altName w:val="Times New Roman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it-IT" w:eastAsia="it-IT" w:bidi="it-IT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it-IT"/>
    </w:rPr>
  </w:style>
  <w:style w:type="paragraph" w:styleId="Titolo1">
    <w:name w:val="Heading 1"/>
    <w:basedOn w:val="Normal"/>
    <w:qFormat/>
    <w:pPr>
      <w:keepNext w:val="true"/>
      <w:numPr>
        <w:ilvl w:val="0"/>
        <w:numId w:val="1"/>
      </w:numPr>
      <w:jc w:val="center"/>
      <w:outlineLvl w:val="0"/>
    </w:pPr>
    <w:rPr>
      <w:sz w:val="48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jc w:val="center"/>
      <w:outlineLvl w:val="1"/>
    </w:pPr>
    <w:rPr>
      <w:sz w:val="28"/>
    </w:rPr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outlineLvl w:val="2"/>
    </w:pPr>
    <w:rPr>
      <w:i/>
      <w:iCs/>
    </w:rPr>
  </w:style>
  <w:style w:type="paragraph" w:styleId="Titolo4">
    <w:name w:val="Heading 4"/>
    <w:basedOn w:val="Normal"/>
    <w:qFormat/>
    <w:pPr>
      <w:keepNext w:val="true"/>
      <w:numPr>
        <w:ilvl w:val="3"/>
        <w:numId w:val="1"/>
      </w:numPr>
      <w:outlineLvl w:val="3"/>
    </w:pPr>
    <w:rPr>
      <w:sz w:val="28"/>
    </w:rPr>
  </w:style>
  <w:style w:type="paragraph" w:styleId="Titolo5">
    <w:name w:val="Heading 5"/>
    <w:basedOn w:val="Normal"/>
    <w:qFormat/>
    <w:pPr>
      <w:keepNext w:val="true"/>
      <w:numPr>
        <w:ilvl w:val="4"/>
        <w:numId w:val="1"/>
      </w:numPr>
      <w:outlineLvl w:val="4"/>
    </w:pPr>
    <w:rPr>
      <w:b/>
      <w:bCs/>
      <w:color w:val="000000"/>
      <w:sz w:val="28"/>
      <w:szCs w:val="28"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jc w:val="right"/>
      <w:outlineLvl w:val="5"/>
    </w:pPr>
    <w:rPr>
      <w:b/>
      <w:bCs/>
      <w:sz w:val="28"/>
    </w:rPr>
  </w:style>
  <w:style w:type="paragraph" w:styleId="Titolo7">
    <w:name w:val="Heading 7"/>
    <w:basedOn w:val="Normal"/>
    <w:qFormat/>
    <w:pPr>
      <w:keepNext w:val="true"/>
      <w:numPr>
        <w:ilvl w:val="6"/>
        <w:numId w:val="1"/>
      </w:numPr>
      <w:jc w:val="center"/>
      <w:outlineLvl w:val="6"/>
    </w:pPr>
    <w:rPr>
      <w:b/>
      <w:bCs/>
    </w:rPr>
  </w:style>
  <w:style w:type="paragraph" w:styleId="Titolo8">
    <w:name w:val="Heading 8"/>
    <w:basedOn w:val="Normal"/>
    <w:qFormat/>
    <w:pPr>
      <w:keepNext w:val="true"/>
      <w:numPr>
        <w:ilvl w:val="7"/>
        <w:numId w:val="1"/>
      </w:numPr>
      <w:autoSpaceDE w:val="false"/>
      <w:spacing w:lineRule="atLeast" w:line="240"/>
      <w:outlineLvl w:val="7"/>
    </w:pPr>
    <w:rPr>
      <w:b/>
      <w:bCs/>
      <w:color w:val="000000"/>
      <w:szCs w:val="20"/>
    </w:rPr>
  </w:style>
  <w:style w:type="paragraph" w:styleId="Titolo9">
    <w:name w:val="Heading 9"/>
    <w:basedOn w:val="Normal"/>
    <w:qFormat/>
    <w:pPr>
      <w:keepNext w:val="true"/>
      <w:numPr>
        <w:ilvl w:val="8"/>
        <w:numId w:val="1"/>
      </w:numPr>
      <w:ind w:left="3540" w:right="0" w:firstLine="708"/>
      <w:jc w:val="center"/>
      <w:outlineLvl w:val="8"/>
    </w:pPr>
    <w:rPr>
      <w:b/>
      <w:bCs/>
    </w:rPr>
  </w:style>
  <w:style w:type="character" w:styleId="DefaultParagraphFont">
    <w:name w:val="Default Paragraph Font"/>
    <w:qFormat/>
    <w:rPr/>
  </w:style>
  <w:style w:type="character" w:styleId="Carpredefinitoparagrafo">
    <w:name w:val="Car. predefinito paragrafo"/>
    <w:qFormat/>
    <w:rPr/>
  </w:style>
  <w:style w:type="character" w:styleId="Carpredefinitoparagrafo1">
    <w:name w:val="Car. predefinito paragrafo1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1Level0">
    <w:name w:val="List1Level0"/>
    <w:qFormat/>
    <w:rPr/>
  </w:style>
  <w:style w:type="character" w:styleId="List1Level1">
    <w:name w:val="List1Level1"/>
    <w:qFormat/>
    <w:rPr/>
  </w:style>
  <w:style w:type="character" w:styleId="List1Level2">
    <w:name w:val="List1Level2"/>
    <w:qFormat/>
    <w:rPr/>
  </w:style>
  <w:style w:type="character" w:styleId="List1Level3">
    <w:name w:val="List1Level3"/>
    <w:qFormat/>
    <w:rPr/>
  </w:style>
  <w:style w:type="character" w:styleId="List1Level4">
    <w:name w:val="List1Level4"/>
    <w:qFormat/>
    <w:rPr/>
  </w:style>
  <w:style w:type="character" w:styleId="List1Level5">
    <w:name w:val="List1Level5"/>
    <w:qFormat/>
    <w:rPr/>
  </w:style>
  <w:style w:type="character" w:styleId="List1Level6">
    <w:name w:val="List1Level6"/>
    <w:qFormat/>
    <w:rPr/>
  </w:style>
  <w:style w:type="character" w:styleId="List1Level7">
    <w:name w:val="List1Level7"/>
    <w:qFormat/>
    <w:rPr/>
  </w:style>
  <w:style w:type="character" w:styleId="List1Level8">
    <w:name w:val="List1Level8"/>
    <w:qFormat/>
    <w:rPr/>
  </w:style>
  <w:style w:type="character" w:styleId="Corpodeltesto2Carattere">
    <w:name w:val="Corpo del testo 2 Carattere"/>
    <w:basedOn w:val="DefaultParagraphFont"/>
    <w:qFormat/>
    <w:rPr>
      <w:rFonts w:cs="Times New Roman"/>
      <w:sz w:val="24"/>
      <w:szCs w:val="24"/>
    </w:rPr>
  </w:style>
  <w:style w:type="character" w:styleId="Caratteridinumerazione">
    <w:name w:val="Caratteri di numerazione"/>
    <w:qFormat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Normal1">
    <w:name w:val="LO-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sz w:val="24"/>
      <w:szCs w:val="24"/>
      <w:lang w:val="it-IT" w:eastAsia="it-IT" w:bidi="it-IT"/>
    </w:rPr>
  </w:style>
  <w:style w:type="paragraph" w:styleId="Titolo">
    <w:name w:val="Titolo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/>
    <w:rPr>
      <w:sz w:val="28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/>
    <w:rPr>
      <w:rFonts w:cs="Lucida Sans"/>
    </w:rPr>
  </w:style>
  <w:style w:type="paragraph" w:styleId="Corpodeltesto2">
    <w:name w:val="Corpo del testo 2"/>
    <w:basedOn w:val="Normal"/>
    <w:qFormat/>
    <w:pPr>
      <w:jc w:val="both"/>
    </w:pPr>
    <w:rPr>
      <w:sz w:val="28"/>
    </w:rPr>
  </w:style>
  <w:style w:type="paragraph" w:styleId="Corpodeltesto3">
    <w:name w:val="Corpo del testo 3"/>
    <w:basedOn w:val="Normal"/>
    <w:qFormat/>
    <w:pPr>
      <w:autoSpaceDE w:val="false"/>
      <w:spacing w:lineRule="atLeast" w:line="240"/>
      <w:jc w:val="both"/>
    </w:pPr>
    <w:rPr>
      <w:b/>
      <w:bCs/>
      <w:color w:val="000000"/>
      <w:sz w:val="28"/>
      <w:szCs w:val="28"/>
    </w:rPr>
  </w:style>
  <w:style w:type="paragraph" w:styleId="Titolo10">
    <w:name w:val="Titolo 10"/>
    <w:basedOn w:val="Normal"/>
    <w:qFormat/>
    <w:pPr>
      <w:jc w:val="center"/>
    </w:pPr>
    <w:rPr>
      <w:sz w:val="32"/>
      <w:lang w:val="zxx"/>
    </w:rPr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Intestazioneepidipagina">
    <w:name w:val="Intestazione e piè di pagina"/>
    <w:basedOn w:val="Normal"/>
    <w:qFormat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8"/>
        <w:tab w:val="center" w:pos="4677" w:leader="none"/>
        <w:tab w:val="right" w:pos="9354" w:leader="none"/>
      </w:tabs>
    </w:pPr>
    <w:rPr/>
  </w:style>
  <w:style w:type="paragraph" w:styleId="Normale">
    <w:name w:val="Normale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Liberation Serif" w:hAnsi="Liberation Serif" w:eastAsia="Liberation Serif" w:cs="Liberation Serif"/>
      <w:color w:val="auto"/>
      <w:sz w:val="24"/>
      <w:szCs w:val="24"/>
      <w:lang w:val="it-IT" w:eastAsia="it-IT" w:bidi="it-IT"/>
    </w:rPr>
  </w:style>
  <w:style w:type="paragraph" w:styleId="Didascalia1">
    <w:name w:val="Didascalia1"/>
    <w:basedOn w:val="Normal"/>
    <w:qFormat/>
    <w:pPr>
      <w:spacing w:before="120" w:after="120"/>
    </w:pPr>
    <w:rPr>
      <w:rFonts w:eastAsia="Mangal"/>
      <w:i/>
      <w:iCs/>
    </w:rPr>
  </w:style>
  <w:style w:type="paragraph" w:styleId="Normale1">
    <w:name w:val="Normale1"/>
    <w:qFormat/>
    <w:pPr>
      <w:widowControl/>
      <w:suppressAutoHyphens w:val="true"/>
      <w:kinsoku w:val="true"/>
      <w:overflowPunct w:val="true"/>
      <w:autoSpaceDE w:val="true"/>
      <w:bidi w:val="0"/>
      <w:spacing w:lineRule="atLeast" w:line="100"/>
    </w:pPr>
    <w:rPr>
      <w:rFonts w:ascii="Times New Roman" w:hAnsi="Times New Roman" w:eastAsia="Mangal" w:cs="Liberation Serif"/>
      <w:color w:val="auto"/>
      <w:sz w:val="24"/>
      <w:szCs w:val="24"/>
      <w:lang w:val="it-IT" w:eastAsia="it-IT" w:bidi="it-IT"/>
    </w:rPr>
  </w:style>
  <w:style w:type="paragraph" w:styleId="Titolo51">
    <w:name w:val="Titolo 51"/>
    <w:basedOn w:val="Normal"/>
    <w:qFormat/>
    <w:pPr>
      <w:keepNext w:val="true"/>
    </w:pPr>
    <w:rPr>
      <w:sz w:val="28"/>
    </w:rPr>
  </w:style>
  <w:style w:type="paragraph" w:styleId="Titolo31">
    <w:name w:val="Titolo 31"/>
    <w:basedOn w:val="Normal"/>
    <w:qFormat/>
    <w:pPr>
      <w:keepNext w:val="true"/>
      <w:spacing w:before="240" w:after="60"/>
    </w:pPr>
    <w:rPr>
      <w:rFonts w:ascii="Arial" w:hAnsi="Arial" w:eastAsia="Arial"/>
      <w:b/>
      <w:bCs/>
      <w:sz w:val="26"/>
      <w:szCs w:val="26"/>
    </w:rPr>
  </w:style>
  <w:style w:type="paragraph" w:styleId="Titolo21">
    <w:name w:val="Titolo 21"/>
    <w:qFormat/>
    <w:pPr>
      <w:widowControl/>
      <w:tabs>
        <w:tab w:val="clear" w:pos="708"/>
        <w:tab w:val="center" w:pos="4819" w:leader="none"/>
        <w:tab w:val="right" w:pos="9638" w:leader="none"/>
      </w:tabs>
      <w:suppressAutoHyphens w:val="true"/>
      <w:kinsoku w:val="true"/>
      <w:overflowPunct w:val="true"/>
      <w:autoSpaceDE w:val="true"/>
      <w:bidi w:val="0"/>
      <w:spacing w:before="200" w:after="0"/>
    </w:pPr>
    <w:rPr>
      <w:rFonts w:ascii="Liberation Serif" w:hAnsi="Liberation Serif" w:eastAsia="NSimSun" w:cs="Lucida Sans"/>
      <w:b/>
      <w:color w:val="auto"/>
      <w:sz w:val="24"/>
      <w:szCs w:val="24"/>
      <w:lang w:val="it-IT" w:eastAsia="it-IT" w:bidi="it-IT"/>
    </w:rPr>
  </w:style>
  <w:style w:type="paragraph" w:styleId="Titolo11">
    <w:name w:val="Titolo 11"/>
    <w:qFormat/>
    <w:pPr>
      <w:widowControl/>
      <w:tabs>
        <w:tab w:val="clear" w:pos="708"/>
        <w:tab w:val="center" w:pos="4819" w:leader="none"/>
        <w:tab w:val="right" w:pos="9638" w:leader="none"/>
      </w:tabs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b/>
      <w:color w:val="auto"/>
      <w:sz w:val="24"/>
      <w:szCs w:val="24"/>
      <w:lang w:val="it-IT" w:eastAsia="it-IT" w:bidi="it-IT"/>
    </w:rPr>
  </w:style>
  <w:style w:type="paragraph" w:styleId="Intestazione1">
    <w:name w:val="Intestazione1"/>
    <w:basedOn w:val="Normal"/>
    <w:qFormat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paragraph" w:styleId="BodyText2">
    <w:name w:val="Body Text 2"/>
    <w:basedOn w:val="Normal"/>
    <w:qFormat/>
    <w:pPr>
      <w:widowControl/>
      <w:spacing w:lineRule="auto" w:line="480" w:before="0" w:after="120"/>
      <w:jc w:val="left"/>
      <w:textAlignment w:val="auto"/>
    </w:pPr>
    <w:rPr>
      <w:rFonts w:cs="Times New Roman"/>
      <w:sz w:val="24"/>
      <w:szCs w:val="24"/>
      <w:lang w:val="it-IT" w:eastAsia="it-IT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before="0" w:after="0"/>
      <w:ind w:left="720" w:right="0" w:hanging="0"/>
      <w:contextualSpacing/>
      <w:jc w:val="left"/>
      <w:textAlignment w:val="auto"/>
    </w:pPr>
    <w:rPr>
      <w:rFonts w:cs="Times New Roman"/>
      <w:sz w:val="24"/>
      <w:szCs w:val="24"/>
      <w:lang w:val="it-IT" w:eastAsia="ar-SA" w:bidi="ar-SA"/>
    </w:rPr>
  </w:style>
  <w:style w:type="numbering" w:styleId="Punto">
    <w:name w:val="Punto •"/>
    <w:qFormat/>
  </w:style>
  <w:style w:type="numbering" w:styleId="LS1">
    <w:name w:val="LS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273</TotalTime>
  <Application>LibreOffice/6.4.6.2$Windows_X86_64 LibreOffice_project/0ce51a4fd21bff07a5c061082cc82c5ed232f115</Application>
  <Pages>2</Pages>
  <Words>394</Words>
  <Characters>2294</Characters>
  <CharactersWithSpaces>2606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METELLI</dc:creator>
  <dc:description/>
  <dc:language>it-IT</dc:language>
  <cp:lastModifiedBy/>
  <cp:lastPrinted>2023-02-13T09:46:55Z</cp:lastPrinted>
  <dcterms:modified xsi:type="dcterms:W3CDTF">2023-02-10T09:44:42Z</dcterms:modified>
  <cp:revision>64</cp:revision>
  <dc:subject/>
  <dc:title>DescrizioneComune</dc:title>
</cp:coreProperties>
</file>